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5F135" w14:textId="77777777" w:rsidR="00FA15E4" w:rsidRDefault="00FA15E4" w:rsidP="002F3359">
      <w:pPr>
        <w:spacing w:after="0"/>
        <w:rPr>
          <w:b/>
          <w:sz w:val="32"/>
          <w:szCs w:val="32"/>
        </w:rPr>
      </w:pPr>
    </w:p>
    <w:p w14:paraId="5F77C19A" w14:textId="77777777" w:rsidR="00430165" w:rsidRDefault="00430165" w:rsidP="002F3359">
      <w:pPr>
        <w:spacing w:after="0"/>
        <w:rPr>
          <w:b/>
          <w:sz w:val="32"/>
          <w:szCs w:val="32"/>
        </w:rPr>
      </w:pPr>
    </w:p>
    <w:p w14:paraId="104B1CD8" w14:textId="77777777" w:rsidR="00430165" w:rsidRDefault="00430165" w:rsidP="002F3359">
      <w:pPr>
        <w:spacing w:after="0"/>
        <w:rPr>
          <w:b/>
          <w:sz w:val="32"/>
          <w:szCs w:val="32"/>
        </w:rPr>
      </w:pPr>
    </w:p>
    <w:p w14:paraId="7471DCE3" w14:textId="77777777" w:rsidR="00FA15E4" w:rsidRDefault="00FA15E4" w:rsidP="002F3359">
      <w:pPr>
        <w:spacing w:after="0"/>
        <w:rPr>
          <w:b/>
          <w:sz w:val="32"/>
          <w:szCs w:val="32"/>
        </w:rPr>
      </w:pPr>
    </w:p>
    <w:p w14:paraId="798F5899" w14:textId="3B6B5070" w:rsidR="009A385C" w:rsidRPr="00FA15E4" w:rsidRDefault="009A385C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DIESEL COOL ANTIFREEZE</w:t>
      </w:r>
    </w:p>
    <w:p w14:paraId="5B21CF03" w14:textId="66E84F80" w:rsidR="002F3359" w:rsidRPr="00181350" w:rsidRDefault="009A385C" w:rsidP="002F3359">
      <w:pPr>
        <w:spacing w:after="0"/>
      </w:pPr>
      <w:r>
        <w:rPr>
          <w:sz w:val="24"/>
          <w:szCs w:val="24"/>
        </w:rPr>
        <w:t xml:space="preserve">50/50 Blend is a ready to use extended life coolant for diesel engines. It is ideal for industrial applications. </w:t>
      </w:r>
      <w:proofErr w:type="gramStart"/>
      <w:r>
        <w:rPr>
          <w:sz w:val="24"/>
          <w:szCs w:val="24"/>
        </w:rPr>
        <w:t>P</w:t>
      </w:r>
      <w:r w:rsidR="008F72B4" w:rsidRPr="00181350">
        <w:t xml:space="preserve">rovides trouble free performance in </w:t>
      </w:r>
      <w:r>
        <w:t>oil &amp; gas, marine, and mixed fleet operations</w:t>
      </w:r>
      <w:r w:rsidR="008F72B4" w:rsidRPr="00181350">
        <w:t>.</w:t>
      </w:r>
      <w:proofErr w:type="gramEnd"/>
      <w:r w:rsidR="008F72B4" w:rsidRPr="00181350">
        <w:t xml:space="preserve"> Helps eliminate </w:t>
      </w:r>
      <w:r>
        <w:t>down time through our unique heat transfer technology</w:t>
      </w:r>
      <w:r w:rsidR="008F72B4" w:rsidRPr="00181350">
        <w:t xml:space="preserve">. </w:t>
      </w:r>
    </w:p>
    <w:p w14:paraId="3B0F9642" w14:textId="77777777" w:rsidR="00FA15E4" w:rsidRDefault="00FA15E4" w:rsidP="002F3359">
      <w:pPr>
        <w:spacing w:after="0"/>
        <w:rPr>
          <w:b/>
          <w:sz w:val="24"/>
          <w:szCs w:val="24"/>
        </w:rPr>
      </w:pPr>
    </w:p>
    <w:p w14:paraId="60043898" w14:textId="318DEB94" w:rsidR="0018200C" w:rsidRPr="00FA15E4" w:rsidRDefault="009A385C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P.I.N. I-340-55D</w:t>
      </w:r>
    </w:p>
    <w:p w14:paraId="1CFBF829" w14:textId="2C934E41" w:rsidR="007C3318" w:rsidRPr="009A385C" w:rsidRDefault="009A385C" w:rsidP="002F3359">
      <w:pPr>
        <w:spacing w:after="0"/>
        <w:rPr>
          <w:b/>
          <w:sz w:val="24"/>
          <w:szCs w:val="24"/>
        </w:rPr>
      </w:pPr>
      <w:r w:rsidRPr="009A385C">
        <w:rPr>
          <w:b/>
          <w:sz w:val="24"/>
          <w:szCs w:val="24"/>
        </w:rPr>
        <w:t>Diesel Cool</w:t>
      </w:r>
    </w:p>
    <w:p w14:paraId="72DEC466" w14:textId="77777777" w:rsidR="008F72B4" w:rsidRDefault="008F72B4" w:rsidP="002F3359">
      <w:pPr>
        <w:spacing w:after="0"/>
      </w:pPr>
    </w:p>
    <w:p w14:paraId="0D526966" w14:textId="77777777" w:rsidR="00430165" w:rsidRDefault="00430165" w:rsidP="002F3359">
      <w:pPr>
        <w:spacing w:after="0"/>
      </w:pPr>
    </w:p>
    <w:p w14:paraId="672161C2" w14:textId="7D3E6790" w:rsidR="0018200C" w:rsidRDefault="0018200C" w:rsidP="002F3359">
      <w:pPr>
        <w:spacing w:after="0"/>
      </w:pPr>
      <w:r>
        <w:t>Batch Number:  #</w:t>
      </w:r>
    </w:p>
    <w:p w14:paraId="17B0C13C" w14:textId="353BFCEB" w:rsidR="00430165" w:rsidRDefault="002F3359" w:rsidP="002F3359">
      <w:pPr>
        <w:spacing w:after="0"/>
      </w:pPr>
      <w:r>
        <w:t xml:space="preserve"> </w:t>
      </w:r>
    </w:p>
    <w:p w14:paraId="44C4BF99" w14:textId="74582B53" w:rsidR="00430165" w:rsidRDefault="00430165" w:rsidP="00430165">
      <w:pPr>
        <w:spacing w:after="0"/>
        <w:jc w:val="center"/>
      </w:pPr>
      <w:r>
        <w:rPr>
          <w:noProof/>
        </w:rPr>
        <w:drawing>
          <wp:inline distT="0" distB="0" distL="0" distR="0" wp14:anchorId="75831379" wp14:editId="0011A960">
            <wp:extent cx="1791391" cy="1581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badge-5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286" cy="158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72420" w14:textId="77777777" w:rsidR="00430165" w:rsidRDefault="00430165" w:rsidP="002F3359">
      <w:pPr>
        <w:spacing w:after="0"/>
      </w:pPr>
    </w:p>
    <w:p w14:paraId="1EAF437A" w14:textId="77777777" w:rsidR="00D654AE" w:rsidRDefault="00D654AE" w:rsidP="002F3359">
      <w:pPr>
        <w:spacing w:after="0"/>
      </w:pPr>
      <w:r>
        <w:rPr>
          <w:noProof/>
        </w:rPr>
        <w:drawing>
          <wp:inline distT="0" distB="0" distL="0" distR="0" wp14:anchorId="365C9093" wp14:editId="182320C3">
            <wp:extent cx="2743200" cy="643065"/>
            <wp:effectExtent l="0" t="0" r="0" b="5080"/>
            <wp:docPr id="3" name="Picture 3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6075" w14:textId="50F71957" w:rsidR="00376445" w:rsidRDefault="00430165" w:rsidP="00430165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BC04" wp14:editId="60E04B2C">
                <wp:simplePos x="0" y="0"/>
                <wp:positionH relativeFrom="column">
                  <wp:posOffset>28575</wp:posOffset>
                </wp:positionH>
                <wp:positionV relativeFrom="paragraph">
                  <wp:posOffset>1009015</wp:posOffset>
                </wp:positionV>
                <wp:extent cx="3009900" cy="1685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F35A29" w14:textId="6C4CE109" w:rsidR="0074500D" w:rsidRPr="00CD01E1" w:rsidRDefault="00681D1F" w:rsidP="00681D1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01E1">
                              <w:rPr>
                                <w:rFonts w:ascii="Arial Black" w:hAnsi="Arial Black"/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Diesel Cool</w:t>
                            </w:r>
                          </w:p>
                          <w:p w14:paraId="6C933338" w14:textId="5301955D" w:rsidR="005746D7" w:rsidRPr="00CD01E1" w:rsidRDefault="00681D1F" w:rsidP="00681D1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01E1">
                              <w:rPr>
                                <w:rFonts w:ascii="Arial Black" w:hAnsi="Arial Black"/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ANTIFREEZE</w:t>
                            </w:r>
                          </w:p>
                          <w:p w14:paraId="487D0493" w14:textId="55698706" w:rsidR="00681D1F" w:rsidRPr="00CD01E1" w:rsidRDefault="00681D1F" w:rsidP="00681D1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01E1">
                              <w:rPr>
                                <w:rFonts w:ascii="Arial Black" w:hAnsi="Arial Black"/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50/50 Blend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25pt;margin-top:79.45pt;width:237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" filled="f" stroked="f">
                <v:textbox>
                  <w:txbxContent>
                    <w:p w14:paraId="05F35A29" w14:textId="6C4CE109" w:rsidR="0074500D" w:rsidRPr="00CD01E1" w:rsidRDefault="00681D1F" w:rsidP="00681D1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01E1">
                        <w:rPr>
                          <w:rFonts w:ascii="Arial Black" w:hAnsi="Arial Black"/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Diesel Cool</w:t>
                      </w:r>
                    </w:p>
                    <w:p w14:paraId="6C933338" w14:textId="5301955D" w:rsidR="005746D7" w:rsidRPr="00CD01E1" w:rsidRDefault="00681D1F" w:rsidP="00681D1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01E1">
                        <w:rPr>
                          <w:rFonts w:ascii="Arial Black" w:hAnsi="Arial Black"/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ANTIFREEZE</w:t>
                      </w:r>
                    </w:p>
                    <w:p w14:paraId="487D0493" w14:textId="55698706" w:rsidR="00681D1F" w:rsidRPr="00CD01E1" w:rsidRDefault="00681D1F" w:rsidP="00681D1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01E1">
                        <w:rPr>
                          <w:rFonts w:ascii="Arial Black" w:hAnsi="Arial Black"/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50/50 Blend</w:t>
                      </w:r>
                    </w:p>
                  </w:txbxContent>
                </v:textbox>
              </v:shape>
            </w:pict>
          </mc:Fallback>
        </mc:AlternateContent>
      </w:r>
      <w:r w:rsidR="00376445">
        <w:rPr>
          <w:noProof/>
        </w:rPr>
        <w:drawing>
          <wp:inline distT="0" distB="0" distL="0" distR="0" wp14:anchorId="16AC85A6" wp14:editId="00A83B67">
            <wp:extent cx="2743200" cy="1105348"/>
            <wp:effectExtent l="0" t="0" r="0" b="0"/>
            <wp:docPr id="1" name="Picture 1" descr="T:\Quickbooks\Company Files\Encore Industrial Supply, LLC - Images\ENCORE-INDUSTRIAL-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Quickbooks\Company Files\Encore Industrial Supply, LLC - Images\ENCORE-INDUSTRIAL-LOGO-4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DE403" w14:textId="553941EB" w:rsidR="009A385C" w:rsidRPr="006E6EA1" w:rsidRDefault="00CD01E1" w:rsidP="006E6EA1">
      <w:pPr>
        <w:spacing w:after="0"/>
        <w:rPr>
          <w:rFonts w:ascii="Arial Black" w:hAnsi="Arial Black"/>
          <w:b/>
          <w:i/>
          <w:sz w:val="52"/>
          <w:szCs w:val="52"/>
        </w:rPr>
      </w:pPr>
      <w:r>
        <w:rPr>
          <w:rFonts w:ascii="Arial Black" w:hAnsi="Arial Black"/>
          <w:b/>
          <w:i/>
          <w:noProof/>
          <w:sz w:val="52"/>
          <w:szCs w:val="52"/>
        </w:rPr>
        <w:drawing>
          <wp:inline distT="0" distB="0" distL="0" distR="0" wp14:anchorId="26372FD0" wp14:editId="28AA053C">
            <wp:extent cx="3041780" cy="155257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clean-close-up-70539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7"/>
                    <a:stretch/>
                  </pic:blipFill>
                  <pic:spPr bwMode="auto">
                    <a:xfrm>
                      <a:off x="0" y="0"/>
                      <a:ext cx="304178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310AF" w14:textId="77777777" w:rsidR="006E6EA1" w:rsidRPr="006E6EA1" w:rsidRDefault="006E6EA1" w:rsidP="00376445">
      <w:pPr>
        <w:spacing w:after="0"/>
        <w:jc w:val="center"/>
        <w:rPr>
          <w:rFonts w:ascii="Arial Black" w:hAnsi="Arial Black"/>
          <w:b/>
          <w:sz w:val="18"/>
          <w:szCs w:val="20"/>
        </w:rPr>
      </w:pPr>
    </w:p>
    <w:p w14:paraId="5851D82F" w14:textId="6D750755" w:rsidR="00117170" w:rsidRPr="00E22048" w:rsidRDefault="00117170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Oxidation</w:t>
      </w:r>
      <w:r w:rsidR="00E22048" w:rsidRPr="00E22048">
        <w:rPr>
          <w:rFonts w:ascii="Arial Black" w:hAnsi="Arial Black"/>
          <w:b/>
          <w:sz w:val="28"/>
          <w:szCs w:val="20"/>
        </w:rPr>
        <w:t xml:space="preserve"> Stabilizers</w:t>
      </w:r>
    </w:p>
    <w:p w14:paraId="4B35E3E8" w14:textId="3DA72FBB" w:rsidR="00E22048" w:rsidRPr="006E6EA1" w:rsidRDefault="00E22048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6E6EA1">
        <w:rPr>
          <w:rFonts w:ascii="Arial Black" w:hAnsi="Arial Black"/>
          <w:b/>
          <w:color w:val="C00000"/>
          <w:sz w:val="28"/>
          <w:szCs w:val="20"/>
        </w:rPr>
        <w:t>Extend Service Life</w:t>
      </w:r>
    </w:p>
    <w:p w14:paraId="56DF642E" w14:textId="77777777" w:rsidR="00117170" w:rsidRPr="00E22048" w:rsidRDefault="00117170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Inhibits Rust &amp; Corrosion</w:t>
      </w:r>
    </w:p>
    <w:p w14:paraId="53132222" w14:textId="77777777" w:rsidR="00117170" w:rsidRPr="006E6EA1" w:rsidRDefault="00117170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6E6EA1">
        <w:rPr>
          <w:rFonts w:ascii="Arial Black" w:hAnsi="Arial Black"/>
          <w:b/>
          <w:color w:val="C00000"/>
          <w:sz w:val="28"/>
          <w:szCs w:val="20"/>
        </w:rPr>
        <w:t>Enhanced</w:t>
      </w:r>
      <w:r w:rsidR="00181350" w:rsidRPr="006E6EA1">
        <w:rPr>
          <w:rFonts w:ascii="Arial Black" w:hAnsi="Arial Black"/>
          <w:b/>
          <w:color w:val="C00000"/>
          <w:sz w:val="28"/>
          <w:szCs w:val="20"/>
        </w:rPr>
        <w:t xml:space="preserve"> with Anti-Wear Additives</w:t>
      </w:r>
    </w:p>
    <w:p w14:paraId="724E5105" w14:textId="41871604" w:rsidR="00681D1F" w:rsidRPr="00681D1F" w:rsidRDefault="00681D1F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681D1F">
        <w:rPr>
          <w:rFonts w:ascii="Arial Black" w:hAnsi="Arial Black"/>
          <w:b/>
          <w:sz w:val="28"/>
          <w:szCs w:val="20"/>
        </w:rPr>
        <w:t>Nitrate Free Formula</w:t>
      </w:r>
    </w:p>
    <w:p w14:paraId="6FAA37E5" w14:textId="2CB53868" w:rsidR="00E22048" w:rsidRPr="006E6EA1" w:rsidRDefault="00E22048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6E6EA1">
        <w:rPr>
          <w:rFonts w:ascii="Arial Black" w:hAnsi="Arial Black"/>
          <w:b/>
          <w:color w:val="C00000"/>
          <w:sz w:val="28"/>
          <w:szCs w:val="20"/>
        </w:rPr>
        <w:t>Resists Deposit Formation</w:t>
      </w:r>
    </w:p>
    <w:p w14:paraId="53FD43F1" w14:textId="77777777" w:rsidR="00AB3E1B" w:rsidRDefault="00AB3E1B" w:rsidP="00F01E4F">
      <w:pPr>
        <w:spacing w:after="0"/>
        <w:jc w:val="center"/>
        <w:rPr>
          <w:b/>
          <w:sz w:val="4"/>
        </w:rPr>
      </w:pPr>
    </w:p>
    <w:p w14:paraId="18F9606B" w14:textId="77777777" w:rsidR="006E6EA1" w:rsidRDefault="006E6EA1" w:rsidP="00F01E4F">
      <w:pPr>
        <w:spacing w:after="0"/>
        <w:jc w:val="center"/>
        <w:rPr>
          <w:b/>
          <w:sz w:val="4"/>
        </w:rPr>
      </w:pPr>
    </w:p>
    <w:p w14:paraId="31F4B573" w14:textId="77777777" w:rsidR="006E6EA1" w:rsidRDefault="006E6EA1" w:rsidP="00F01E4F">
      <w:pPr>
        <w:spacing w:after="0"/>
        <w:jc w:val="center"/>
        <w:rPr>
          <w:b/>
          <w:sz w:val="4"/>
        </w:rPr>
      </w:pPr>
    </w:p>
    <w:p w14:paraId="13E1C8AF" w14:textId="77777777" w:rsidR="006E6EA1" w:rsidRDefault="006E6EA1" w:rsidP="00F01E4F">
      <w:pPr>
        <w:spacing w:after="0"/>
        <w:jc w:val="center"/>
        <w:rPr>
          <w:b/>
          <w:sz w:val="4"/>
        </w:rPr>
      </w:pPr>
    </w:p>
    <w:p w14:paraId="57DC9520" w14:textId="77777777" w:rsidR="006E6EA1" w:rsidRDefault="006E6EA1" w:rsidP="00F01E4F">
      <w:pPr>
        <w:spacing w:after="0"/>
        <w:jc w:val="center"/>
        <w:rPr>
          <w:b/>
          <w:sz w:val="4"/>
        </w:rPr>
      </w:pPr>
    </w:p>
    <w:p w14:paraId="4451C544" w14:textId="77777777" w:rsidR="006E6EA1" w:rsidRDefault="006E6EA1" w:rsidP="00F01E4F">
      <w:pPr>
        <w:spacing w:after="0"/>
        <w:jc w:val="center"/>
        <w:rPr>
          <w:b/>
          <w:sz w:val="4"/>
        </w:rPr>
      </w:pPr>
    </w:p>
    <w:p w14:paraId="100996FA" w14:textId="77777777" w:rsidR="006E6EA1" w:rsidRDefault="006E6EA1" w:rsidP="00F01E4F">
      <w:pPr>
        <w:spacing w:after="0"/>
        <w:jc w:val="center"/>
        <w:rPr>
          <w:b/>
          <w:sz w:val="4"/>
        </w:rPr>
      </w:pPr>
    </w:p>
    <w:p w14:paraId="5AF19D0E" w14:textId="77777777" w:rsidR="006E6EA1" w:rsidRDefault="006E6EA1" w:rsidP="00F01E4F">
      <w:pPr>
        <w:spacing w:after="0"/>
        <w:jc w:val="center"/>
        <w:rPr>
          <w:b/>
          <w:sz w:val="4"/>
        </w:rPr>
      </w:pPr>
    </w:p>
    <w:p w14:paraId="3C9F0A6C" w14:textId="77777777" w:rsidR="00681D1F" w:rsidRDefault="00681D1F" w:rsidP="00F01E4F">
      <w:pPr>
        <w:spacing w:after="0"/>
        <w:jc w:val="center"/>
        <w:rPr>
          <w:b/>
          <w:sz w:val="4"/>
        </w:rPr>
      </w:pPr>
    </w:p>
    <w:p w14:paraId="3C5FB8A3" w14:textId="77777777" w:rsidR="00681D1F" w:rsidRDefault="00681D1F" w:rsidP="00F01E4F">
      <w:pPr>
        <w:spacing w:after="0"/>
        <w:jc w:val="center"/>
        <w:rPr>
          <w:b/>
          <w:sz w:val="4"/>
        </w:rPr>
      </w:pPr>
    </w:p>
    <w:p w14:paraId="3F3B122B" w14:textId="77777777" w:rsidR="00681D1F" w:rsidRDefault="00681D1F" w:rsidP="00F01E4F">
      <w:pPr>
        <w:spacing w:after="0"/>
        <w:jc w:val="center"/>
        <w:rPr>
          <w:b/>
          <w:sz w:val="4"/>
        </w:rPr>
      </w:pPr>
    </w:p>
    <w:p w14:paraId="5834C400" w14:textId="77777777" w:rsidR="00681D1F" w:rsidRDefault="00681D1F" w:rsidP="00F01E4F">
      <w:pPr>
        <w:spacing w:after="0"/>
        <w:jc w:val="center"/>
        <w:rPr>
          <w:b/>
          <w:sz w:val="4"/>
        </w:rPr>
      </w:pPr>
    </w:p>
    <w:p w14:paraId="7B501FAB" w14:textId="77777777" w:rsidR="00681D1F" w:rsidRPr="00AB3E1B" w:rsidRDefault="00681D1F" w:rsidP="00F01E4F">
      <w:pPr>
        <w:spacing w:after="0"/>
        <w:jc w:val="center"/>
        <w:rPr>
          <w:b/>
          <w:sz w:val="4"/>
        </w:rPr>
      </w:pPr>
    </w:p>
    <w:p w14:paraId="3ADB6FC3" w14:textId="77777777" w:rsidR="00F01E4F" w:rsidRPr="009A385C" w:rsidRDefault="00F01E4F" w:rsidP="00F01E4F">
      <w:pPr>
        <w:spacing w:after="0"/>
        <w:jc w:val="center"/>
        <w:rPr>
          <w:sz w:val="24"/>
        </w:rPr>
      </w:pPr>
      <w:r w:rsidRPr="009A385C">
        <w:rPr>
          <w:sz w:val="24"/>
        </w:rPr>
        <w:t>Keep Out Of Reach of Children</w:t>
      </w:r>
    </w:p>
    <w:p w14:paraId="0F5B69A7" w14:textId="362466E4" w:rsidR="00F01E4F" w:rsidRPr="009A385C" w:rsidRDefault="00E22048" w:rsidP="00F01E4F">
      <w:pPr>
        <w:spacing w:after="0"/>
        <w:jc w:val="center"/>
        <w:rPr>
          <w:b/>
          <w:sz w:val="24"/>
        </w:rPr>
      </w:pPr>
      <w:r w:rsidRPr="009A385C">
        <w:rPr>
          <w:b/>
          <w:sz w:val="24"/>
        </w:rPr>
        <w:t xml:space="preserve">Net Contents </w:t>
      </w:r>
    </w:p>
    <w:p w14:paraId="1810A79C" w14:textId="77777777" w:rsidR="00AB3E1B" w:rsidRPr="009A385C" w:rsidRDefault="00AB3E1B" w:rsidP="00F01E4F">
      <w:pPr>
        <w:spacing w:after="0"/>
        <w:jc w:val="center"/>
      </w:pPr>
      <w:r w:rsidRPr="009A385C">
        <w:rPr>
          <w:b/>
          <w:sz w:val="36"/>
        </w:rPr>
        <w:t>□</w:t>
      </w:r>
      <w:r w:rsidRPr="009A385C">
        <w:rPr>
          <w:b/>
          <w:sz w:val="32"/>
        </w:rPr>
        <w:t xml:space="preserve"> </w:t>
      </w:r>
      <w:r w:rsidRPr="009A385C">
        <w:t xml:space="preserve">5 Gallons  </w:t>
      </w:r>
      <w:r w:rsidRPr="009A385C">
        <w:rPr>
          <w:sz w:val="28"/>
        </w:rPr>
        <w:t xml:space="preserve"> </w:t>
      </w:r>
      <w:r w:rsidRPr="009A385C">
        <w:rPr>
          <w:sz w:val="36"/>
        </w:rPr>
        <w:t>□</w:t>
      </w:r>
      <w:r w:rsidRPr="009A385C">
        <w:rPr>
          <w:sz w:val="28"/>
        </w:rPr>
        <w:t xml:space="preserve"> </w:t>
      </w:r>
      <w:r w:rsidRPr="009A385C">
        <w:t xml:space="preserve">20 Gallons </w:t>
      </w:r>
    </w:p>
    <w:p w14:paraId="2D8C19B6" w14:textId="3914E469" w:rsidR="00AB3E1B" w:rsidRPr="009A385C" w:rsidRDefault="00AB3E1B" w:rsidP="00F01E4F">
      <w:pPr>
        <w:spacing w:after="0"/>
        <w:jc w:val="center"/>
        <w:rPr>
          <w:b/>
          <w:sz w:val="24"/>
        </w:rPr>
      </w:pPr>
      <w:r w:rsidRPr="009A385C">
        <w:rPr>
          <w:b/>
          <w:sz w:val="36"/>
        </w:rPr>
        <w:t>□</w:t>
      </w:r>
      <w:r w:rsidRPr="009A385C">
        <w:rPr>
          <w:b/>
          <w:sz w:val="32"/>
        </w:rPr>
        <w:t xml:space="preserve"> </w:t>
      </w:r>
      <w:r w:rsidRPr="009A385C">
        <w:t>30 Gallons</w:t>
      </w:r>
      <w:r w:rsidRPr="009A385C">
        <w:rPr>
          <w:b/>
        </w:rPr>
        <w:t xml:space="preserve"> </w:t>
      </w:r>
      <w:r w:rsidRPr="009A385C">
        <w:rPr>
          <w:b/>
          <w:sz w:val="36"/>
        </w:rPr>
        <w:t>□</w:t>
      </w:r>
      <w:r w:rsidRPr="009A385C">
        <w:rPr>
          <w:b/>
          <w:sz w:val="24"/>
        </w:rPr>
        <w:t xml:space="preserve"> </w:t>
      </w:r>
      <w:r w:rsidRPr="009A385C">
        <w:t>55 Gallons</w:t>
      </w:r>
    </w:p>
    <w:p w14:paraId="53558850" w14:textId="77777777" w:rsidR="00181350" w:rsidRDefault="00181350" w:rsidP="00D654AE">
      <w:pPr>
        <w:spacing w:after="0"/>
        <w:rPr>
          <w:b/>
        </w:rPr>
      </w:pPr>
    </w:p>
    <w:p w14:paraId="1F12D094" w14:textId="77777777" w:rsidR="00AB3E1B" w:rsidRDefault="00AB3E1B" w:rsidP="00D654AE">
      <w:pPr>
        <w:spacing w:after="0"/>
        <w:rPr>
          <w:b/>
          <w:sz w:val="24"/>
          <w:szCs w:val="24"/>
        </w:rPr>
      </w:pPr>
    </w:p>
    <w:p w14:paraId="135B53E2" w14:textId="77777777" w:rsidR="00181350" w:rsidRDefault="00181350" w:rsidP="00D654AE">
      <w:pPr>
        <w:spacing w:after="0"/>
        <w:rPr>
          <w:b/>
          <w:sz w:val="24"/>
          <w:szCs w:val="24"/>
        </w:rPr>
      </w:pPr>
    </w:p>
    <w:p w14:paraId="4BDBE3FF" w14:textId="77777777" w:rsidR="00681D1F" w:rsidRDefault="00681D1F" w:rsidP="00D654AE">
      <w:pPr>
        <w:spacing w:after="0"/>
        <w:rPr>
          <w:b/>
          <w:sz w:val="24"/>
          <w:szCs w:val="24"/>
        </w:rPr>
      </w:pPr>
    </w:p>
    <w:p w14:paraId="2C9E5386" w14:textId="77777777" w:rsidR="00430165" w:rsidRDefault="00430165" w:rsidP="00D654AE">
      <w:pPr>
        <w:spacing w:after="0"/>
        <w:rPr>
          <w:b/>
          <w:sz w:val="24"/>
          <w:szCs w:val="24"/>
        </w:rPr>
      </w:pPr>
    </w:p>
    <w:p w14:paraId="4DC697A9" w14:textId="77777777" w:rsidR="00681D1F" w:rsidRDefault="00681D1F" w:rsidP="00D654AE">
      <w:pPr>
        <w:spacing w:after="0"/>
        <w:rPr>
          <w:b/>
          <w:sz w:val="24"/>
          <w:szCs w:val="24"/>
        </w:rPr>
      </w:pPr>
    </w:p>
    <w:p w14:paraId="31ADD161" w14:textId="77777777" w:rsidR="00D654AE" w:rsidRDefault="00D654AE" w:rsidP="00D654AE">
      <w:pPr>
        <w:spacing w:after="0"/>
        <w:rPr>
          <w:b/>
          <w:sz w:val="24"/>
          <w:szCs w:val="24"/>
        </w:rPr>
      </w:pPr>
      <w:r w:rsidRPr="00FA15E4">
        <w:rPr>
          <w:b/>
          <w:sz w:val="24"/>
          <w:szCs w:val="24"/>
        </w:rPr>
        <w:t>First Aid</w:t>
      </w:r>
    </w:p>
    <w:p w14:paraId="74464CA1" w14:textId="661FA2EA" w:rsidR="00181350" w:rsidRPr="00181350" w:rsidRDefault="00D654AE" w:rsidP="00181350">
      <w:pPr>
        <w:spacing w:after="0"/>
      </w:pPr>
      <w:r w:rsidRPr="00181350">
        <w:rPr>
          <w:b/>
        </w:rPr>
        <w:t>Inhalation:</w:t>
      </w:r>
      <w:r w:rsidRPr="00181350">
        <w:t xml:space="preserve"> </w:t>
      </w:r>
      <w:r w:rsidR="009A385C">
        <w:t>Remove to fresh air. If rapid</w:t>
      </w:r>
      <w:r w:rsidR="00681D1F">
        <w:t xml:space="preserve"> recovery does not occur, transport to nearest medical facility for additional treatment.</w:t>
      </w:r>
    </w:p>
    <w:p w14:paraId="47F6A6E3" w14:textId="45FAF683" w:rsidR="00181350" w:rsidRPr="00181350" w:rsidRDefault="00D654AE" w:rsidP="00181350">
      <w:pPr>
        <w:spacing w:after="0"/>
      </w:pPr>
      <w:r w:rsidRPr="00181350">
        <w:rPr>
          <w:b/>
        </w:rPr>
        <w:t>Eye Irritation:</w:t>
      </w:r>
      <w:r w:rsidRPr="00181350">
        <w:t xml:space="preserve"> </w:t>
      </w:r>
      <w:r w:rsidR="00681D1F">
        <w:t>Flush eye with copious amounts of water. If persistent irritation occurs, obtain medical attention.</w:t>
      </w:r>
    </w:p>
    <w:p w14:paraId="5C6D299B" w14:textId="1D3FB297" w:rsidR="00181350" w:rsidRPr="00181350" w:rsidRDefault="00D654AE" w:rsidP="00181350">
      <w:pPr>
        <w:spacing w:after="0"/>
      </w:pPr>
      <w:r w:rsidRPr="00181350">
        <w:rPr>
          <w:b/>
        </w:rPr>
        <w:t>Skin Contact:</w:t>
      </w:r>
      <w:r w:rsidRPr="00181350">
        <w:t xml:space="preserve"> </w:t>
      </w:r>
      <w:r w:rsidR="00681D1F">
        <w:t xml:space="preserve">Remove contaminated clothing. Flush exposed area with water and follow by washing with soap if available. If persistent irritation occurs, obtain medical attention. </w:t>
      </w:r>
    </w:p>
    <w:p w14:paraId="62E202A9" w14:textId="11061737" w:rsidR="00D654AE" w:rsidRPr="00181350" w:rsidRDefault="00D654AE" w:rsidP="00D654AE">
      <w:pPr>
        <w:spacing w:after="0"/>
      </w:pPr>
      <w:r w:rsidRPr="00181350">
        <w:rPr>
          <w:b/>
        </w:rPr>
        <w:t>Ingestion:</w:t>
      </w:r>
      <w:r w:rsidRPr="00181350">
        <w:t xml:space="preserve"> </w:t>
      </w:r>
      <w:r w:rsidR="00681D1F">
        <w:t>DO NOT DELAY. Do no induce vomiting: transport to nearest medical facility for additional treatment. If vomiting occurs spontaneously, keep head below hips to prevent aspiration.</w:t>
      </w:r>
    </w:p>
    <w:p w14:paraId="138D080E" w14:textId="77777777" w:rsidR="00181350" w:rsidRPr="00181350" w:rsidRDefault="00181350" w:rsidP="00D654AE">
      <w:pPr>
        <w:spacing w:after="0"/>
      </w:pPr>
    </w:p>
    <w:p w14:paraId="247AC1D3" w14:textId="77777777" w:rsidR="00181350" w:rsidRDefault="00181350" w:rsidP="00D654AE">
      <w:pPr>
        <w:spacing w:after="0"/>
      </w:pPr>
      <w:r w:rsidRPr="00181350">
        <w:t xml:space="preserve">Dispose of in accordance with local, state and </w:t>
      </w:r>
      <w:bookmarkStart w:id="0" w:name="_GoBack"/>
      <w:bookmarkEnd w:id="0"/>
      <w:r w:rsidRPr="00181350">
        <w:t>federal regulations.</w:t>
      </w:r>
    </w:p>
    <w:p w14:paraId="146A9319" w14:textId="77777777" w:rsidR="00BE352A" w:rsidRDefault="00BE352A" w:rsidP="00D654AE">
      <w:pPr>
        <w:spacing w:after="0"/>
      </w:pPr>
    </w:p>
    <w:p w14:paraId="472F96D9" w14:textId="77777777" w:rsidR="00430165" w:rsidRDefault="00430165" w:rsidP="00D654AE">
      <w:pPr>
        <w:spacing w:after="0"/>
      </w:pPr>
    </w:p>
    <w:p w14:paraId="07BADFD2" w14:textId="77777777" w:rsidR="00430165" w:rsidRDefault="00430165" w:rsidP="00D654AE">
      <w:pPr>
        <w:spacing w:after="0"/>
      </w:pPr>
    </w:p>
    <w:p w14:paraId="5799D895" w14:textId="3A301D4E" w:rsidR="00BE352A" w:rsidRPr="009A385C" w:rsidRDefault="00BE352A" w:rsidP="00D654AE">
      <w:pPr>
        <w:spacing w:after="0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C5C9411" wp14:editId="7D446C0E">
            <wp:extent cx="458756" cy="447675"/>
            <wp:effectExtent l="0" t="0" r="0" b="0"/>
            <wp:docPr id="2" name="Picture 2" descr="Image result for exclamation label placa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lamation label placa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0" cy="49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85C">
        <w:rPr>
          <w:noProof/>
        </w:rPr>
        <w:drawing>
          <wp:inline distT="0" distB="0" distL="0" distR="0" wp14:anchorId="62E1126D" wp14:editId="1E3B0D75">
            <wp:extent cx="447675" cy="445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8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B64D" w14:textId="77777777" w:rsidR="00BE352A" w:rsidRPr="00181350" w:rsidRDefault="00BE352A" w:rsidP="00D654AE">
      <w:pPr>
        <w:spacing w:after="0"/>
      </w:pPr>
      <w:r>
        <w:t xml:space="preserve">Warning: Harmful if inhaled. Avoid breathing dust/fumes/gas/mist/spray. Use only outdoors or in a well-ventilated area. </w:t>
      </w:r>
    </w:p>
    <w:sectPr w:rsidR="00BE352A" w:rsidRPr="00181350" w:rsidSect="00516785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8DEA" w14:textId="77777777" w:rsidR="00376445" w:rsidRDefault="00376445" w:rsidP="00376445">
      <w:pPr>
        <w:spacing w:after="0" w:line="240" w:lineRule="auto"/>
      </w:pPr>
      <w:r>
        <w:separator/>
      </w:r>
    </w:p>
  </w:endnote>
  <w:endnote w:type="continuationSeparator" w:id="0">
    <w:p w14:paraId="214137ED" w14:textId="77777777" w:rsidR="00376445" w:rsidRDefault="00376445" w:rsidP="003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E11A" w14:textId="77777777" w:rsidR="00376445" w:rsidRDefault="00376445" w:rsidP="00376445">
      <w:pPr>
        <w:spacing w:after="0" w:line="240" w:lineRule="auto"/>
      </w:pPr>
      <w:r>
        <w:separator/>
      </w:r>
    </w:p>
  </w:footnote>
  <w:footnote w:type="continuationSeparator" w:id="0">
    <w:p w14:paraId="51E61CD3" w14:textId="77777777" w:rsidR="00376445" w:rsidRDefault="00376445" w:rsidP="0037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9"/>
    <w:rsid w:val="000246CE"/>
    <w:rsid w:val="00117170"/>
    <w:rsid w:val="00181350"/>
    <w:rsid w:val="0018200C"/>
    <w:rsid w:val="001D122E"/>
    <w:rsid w:val="00262B5F"/>
    <w:rsid w:val="00263C91"/>
    <w:rsid w:val="002F3359"/>
    <w:rsid w:val="00376445"/>
    <w:rsid w:val="0039498A"/>
    <w:rsid w:val="00430165"/>
    <w:rsid w:val="00516785"/>
    <w:rsid w:val="005746D7"/>
    <w:rsid w:val="00681D1F"/>
    <w:rsid w:val="006E6EA1"/>
    <w:rsid w:val="006F48B8"/>
    <w:rsid w:val="00700CEB"/>
    <w:rsid w:val="0074500D"/>
    <w:rsid w:val="007C3318"/>
    <w:rsid w:val="008F72B4"/>
    <w:rsid w:val="00927D42"/>
    <w:rsid w:val="009A385C"/>
    <w:rsid w:val="009D39BB"/>
    <w:rsid w:val="00AB3E1B"/>
    <w:rsid w:val="00B52EEC"/>
    <w:rsid w:val="00B73B7F"/>
    <w:rsid w:val="00BE352A"/>
    <w:rsid w:val="00C23BA7"/>
    <w:rsid w:val="00CD01E1"/>
    <w:rsid w:val="00D654AE"/>
    <w:rsid w:val="00DE5EBE"/>
    <w:rsid w:val="00E22048"/>
    <w:rsid w:val="00F01E4F"/>
    <w:rsid w:val="00FA15E4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Pt6cWe5o&amp;id=75DF784F13DB8603F2A4596C405861CCDBD0113B&amp;thid=OIP.Pt6cWe5o4JmqZs9NpfQ2oQHaHa&amp;mediaurl=http://www.gemplers.com/img/ghs-exclamation-mark-WEB197707.jpg&amp;exph=350&amp;expw=350&amp;q=exclamation+label+placard&amp;simid=607992196629333810&amp;selectedIndex=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Sarah Machann</cp:lastModifiedBy>
  <cp:revision>3</cp:revision>
  <cp:lastPrinted>2018-11-05T17:21:00Z</cp:lastPrinted>
  <dcterms:created xsi:type="dcterms:W3CDTF">2018-11-05T17:55:00Z</dcterms:created>
  <dcterms:modified xsi:type="dcterms:W3CDTF">2018-11-05T18:41:00Z</dcterms:modified>
</cp:coreProperties>
</file>