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589E" w14:textId="77777777" w:rsidR="00CC6815" w:rsidRPr="00695FDE" w:rsidRDefault="00CC6815" w:rsidP="003425D8">
      <w:pPr>
        <w:spacing w:after="0"/>
        <w:jc w:val="both"/>
        <w:rPr>
          <w:rFonts w:ascii="Arial Narrow" w:hAnsi="Arial Narrow"/>
          <w:sz w:val="18"/>
          <w:szCs w:val="16"/>
        </w:rPr>
      </w:pPr>
      <w:r w:rsidRPr="00695FDE">
        <w:rPr>
          <w:rFonts w:ascii="Arial Narrow" w:hAnsi="Arial Narrow"/>
          <w:b/>
          <w:sz w:val="18"/>
          <w:szCs w:val="16"/>
        </w:rPr>
        <w:t>Germ Thief</w:t>
      </w:r>
      <w:r w:rsidRPr="00695FDE">
        <w:rPr>
          <w:rFonts w:ascii="Arial Narrow" w:hAnsi="Arial Narrow"/>
          <w:sz w:val="18"/>
          <w:szCs w:val="16"/>
        </w:rPr>
        <w:t xml:space="preserve"> is a non-woven, disposable wipe, pre-saturated with a quaternary disinfectant cleaner. </w:t>
      </w:r>
      <w:r w:rsidRPr="00695FDE">
        <w:rPr>
          <w:rFonts w:ascii="Arial Narrow" w:hAnsi="Arial Narrow"/>
          <w:b/>
          <w:sz w:val="18"/>
          <w:szCs w:val="16"/>
        </w:rPr>
        <w:t>Germ Thief</w:t>
      </w:r>
      <w:r w:rsidRPr="00695FDE">
        <w:rPr>
          <w:rFonts w:ascii="Arial Narrow" w:hAnsi="Arial Narrow"/>
          <w:sz w:val="18"/>
          <w:szCs w:val="16"/>
        </w:rPr>
        <w:t xml:space="preserve"> is intended for use in:</w:t>
      </w:r>
    </w:p>
    <w:p w14:paraId="39B36BE8" w14:textId="77777777" w:rsidR="00CC6815" w:rsidRPr="00695FDE" w:rsidRDefault="00CC6815" w:rsidP="003425D8">
      <w:pPr>
        <w:spacing w:after="0"/>
        <w:jc w:val="both"/>
        <w:rPr>
          <w:rFonts w:ascii="Arial Narrow" w:hAnsi="Arial Narrow"/>
          <w:sz w:val="18"/>
          <w:szCs w:val="16"/>
        </w:rPr>
      </w:pPr>
      <w:r w:rsidRPr="00695FDE">
        <w:rPr>
          <w:rFonts w:ascii="Arial Narrow" w:hAnsi="Arial Narrow"/>
          <w:sz w:val="18"/>
          <w:szCs w:val="16"/>
        </w:rPr>
        <w:t xml:space="preserve">•Hospitals and healthcare settings: ambulances, anesthesia, CAT labs, CCU, Central Supply, Clinics, Dental Offices, Dialysis Clinics, Doctor’s office(s), Emergency Rooms, E.R., Home health care, Hospices, ICU, Laboratory, Laundry rooms, Neonatal Intensive Care Units (NICU), Newborn nursery, Nursing homes, Operating rooms, Pediatrics, Pediatric Intensive Care Units (PICU), Physical therapy, Physician’s office(s), </w:t>
      </w:r>
      <w:proofErr w:type="spellStart"/>
      <w:r w:rsidRPr="00695FDE">
        <w:rPr>
          <w:rFonts w:ascii="Arial Narrow" w:hAnsi="Arial Narrow"/>
          <w:sz w:val="18"/>
          <w:szCs w:val="16"/>
        </w:rPr>
        <w:t>Opthalmic</w:t>
      </w:r>
      <w:proofErr w:type="spellEnd"/>
      <w:r w:rsidRPr="00695FDE">
        <w:rPr>
          <w:rFonts w:ascii="Arial Narrow" w:hAnsi="Arial Narrow"/>
          <w:sz w:val="18"/>
          <w:szCs w:val="16"/>
        </w:rPr>
        <w:t xml:space="preserve"> offices, Radiology, Recovery Room, Rehabilitation, Respiratory therapy, Surgery, Transport vehicles, X-Ray</w:t>
      </w:r>
    </w:p>
    <w:p w14:paraId="333F7A33" w14:textId="77777777" w:rsidR="00CC6815" w:rsidRPr="00695FDE" w:rsidRDefault="00CC6815" w:rsidP="003425D8">
      <w:pPr>
        <w:spacing w:after="0"/>
        <w:jc w:val="both"/>
        <w:rPr>
          <w:rFonts w:ascii="Arial Narrow" w:hAnsi="Arial Narrow"/>
          <w:sz w:val="18"/>
          <w:szCs w:val="16"/>
        </w:rPr>
      </w:pPr>
      <w:r w:rsidRPr="00695FDE">
        <w:rPr>
          <w:rFonts w:ascii="Arial Narrow" w:hAnsi="Arial Narrow"/>
          <w:sz w:val="18"/>
          <w:szCs w:val="16"/>
        </w:rPr>
        <w:t xml:space="preserve">• Critical Care Areas: CCU, Emergency Rooms, E.R., I.C.U. Neonatal Intensive Care Units (NICU), Operating Rooms, Pediatric Intensive care Units (PICU), Surgery, </w:t>
      </w:r>
      <w:proofErr w:type="spellStart"/>
      <w:r w:rsidRPr="00695FDE">
        <w:rPr>
          <w:rFonts w:ascii="Arial Narrow" w:hAnsi="Arial Narrow"/>
          <w:sz w:val="18"/>
          <w:szCs w:val="16"/>
        </w:rPr>
        <w:t>Opthalmic</w:t>
      </w:r>
      <w:proofErr w:type="spellEnd"/>
      <w:r w:rsidRPr="00695FDE">
        <w:rPr>
          <w:rFonts w:ascii="Arial Narrow" w:hAnsi="Arial Narrow"/>
          <w:sz w:val="18"/>
          <w:szCs w:val="16"/>
        </w:rPr>
        <w:t xml:space="preserve"> offices</w:t>
      </w:r>
    </w:p>
    <w:p w14:paraId="253FC4FB" w14:textId="77777777" w:rsidR="00CC6815" w:rsidRPr="00695FDE" w:rsidRDefault="00CC6815" w:rsidP="00020E6F">
      <w:pPr>
        <w:spacing w:after="0"/>
        <w:jc w:val="both"/>
        <w:rPr>
          <w:rFonts w:ascii="Arial Narrow" w:hAnsi="Arial Narrow"/>
          <w:sz w:val="18"/>
          <w:szCs w:val="16"/>
        </w:rPr>
      </w:pPr>
      <w:r w:rsidRPr="00695FDE">
        <w:rPr>
          <w:rFonts w:ascii="Arial Narrow" w:hAnsi="Arial Narrow"/>
          <w:sz w:val="18"/>
          <w:szCs w:val="16"/>
        </w:rPr>
        <w:t>• Schools, health clubs, gyms, athletic facilities, airports, transportation terminals</w:t>
      </w:r>
      <w:r w:rsidR="00BB0FF3">
        <w:rPr>
          <w:rFonts w:ascii="Arial Narrow" w:hAnsi="Arial Narrow"/>
          <w:sz w:val="18"/>
          <w:szCs w:val="16"/>
        </w:rPr>
        <w:t xml:space="preserve"> </w:t>
      </w:r>
      <w:r w:rsidRPr="00695FDE">
        <w:rPr>
          <w:rFonts w:ascii="Arial Narrow" w:hAnsi="Arial Narrow"/>
          <w:b/>
          <w:sz w:val="18"/>
          <w:szCs w:val="16"/>
        </w:rPr>
        <w:t>Germ Thief</w:t>
      </w:r>
      <w:r w:rsidRPr="00695FDE">
        <w:rPr>
          <w:rFonts w:ascii="Arial Narrow" w:hAnsi="Arial Narrow"/>
          <w:sz w:val="18"/>
          <w:szCs w:val="16"/>
        </w:rPr>
        <w:t xml:space="preserve"> will clean and disinfect hard, non-porous, surfaces of: bed railings, cabinets, carts, chairs, counters, exam tables, gurneys, </w:t>
      </w:r>
      <w:proofErr w:type="spellStart"/>
      <w:r w:rsidRPr="00695FDE">
        <w:rPr>
          <w:rFonts w:ascii="Arial Narrow" w:hAnsi="Arial Narrow"/>
          <w:sz w:val="18"/>
          <w:szCs w:val="16"/>
        </w:rPr>
        <w:t>isolettes</w:t>
      </w:r>
      <w:proofErr w:type="spellEnd"/>
      <w:r w:rsidRPr="00695FDE">
        <w:rPr>
          <w:rFonts w:ascii="Arial Narrow" w:hAnsi="Arial Narrow"/>
          <w:sz w:val="18"/>
          <w:szCs w:val="16"/>
        </w:rPr>
        <w:t xml:space="preserve">, IV poles, stethoscopes, stretchers, tables, telephones, toilet seats, toilets, bathtubs, bathroom fixtures, shower stalls, sinks, tiles, vanity tops, hospital beds, traction devices, MRI, CAT, scales, paddles, wheelchairs, ultrasound transducers and </w:t>
      </w:r>
      <w:proofErr w:type="spellStart"/>
      <w:r w:rsidRPr="00695FDE">
        <w:rPr>
          <w:rFonts w:ascii="Arial Narrow" w:hAnsi="Arial Narrow"/>
          <w:sz w:val="18"/>
          <w:szCs w:val="16"/>
        </w:rPr>
        <w:t>probes.</w:t>
      </w:r>
      <w:r w:rsidRPr="00695FDE">
        <w:rPr>
          <w:rFonts w:ascii="Arial Narrow" w:hAnsi="Arial Narrow"/>
          <w:b/>
          <w:sz w:val="18"/>
          <w:szCs w:val="16"/>
        </w:rPr>
        <w:t>Germ</w:t>
      </w:r>
      <w:proofErr w:type="spellEnd"/>
      <w:r w:rsidRPr="00695FDE">
        <w:rPr>
          <w:rFonts w:ascii="Arial Narrow" w:hAnsi="Arial Narrow"/>
          <w:b/>
          <w:sz w:val="18"/>
          <w:szCs w:val="16"/>
        </w:rPr>
        <w:t xml:space="preserve"> Thief</w:t>
      </w:r>
      <w:r w:rsidRPr="00695FDE">
        <w:rPr>
          <w:rFonts w:ascii="Arial Narrow" w:hAnsi="Arial Narrow"/>
          <w:sz w:val="18"/>
          <w:szCs w:val="16"/>
        </w:rPr>
        <w:t xml:space="preserve"> will clean and disinfect hard, non-porous surfaces of: gym equipment, exercise machines, wrestling mats, gymnastic equipment.</w:t>
      </w:r>
    </w:p>
    <w:p w14:paraId="1A748B7B" w14:textId="77777777" w:rsidR="003425D8" w:rsidRPr="003425D8" w:rsidRDefault="003425D8" w:rsidP="003425D8">
      <w:pPr>
        <w:pStyle w:val="Default"/>
        <w:rPr>
          <w:rFonts w:ascii="Arial Narrow" w:hAnsi="Arial Narrow"/>
          <w:sz w:val="16"/>
          <w:szCs w:val="20"/>
        </w:rPr>
      </w:pPr>
      <w:r w:rsidRPr="003425D8">
        <w:rPr>
          <w:rFonts w:ascii="Arial Narrow" w:hAnsi="Arial Narrow"/>
          <w:b/>
          <w:bCs/>
          <w:sz w:val="16"/>
          <w:szCs w:val="20"/>
        </w:rPr>
        <w:t xml:space="preserve">For Ultrasound Transducers and Probes: </w:t>
      </w:r>
    </w:p>
    <w:p w14:paraId="0417AD4D" w14:textId="77777777" w:rsidR="003425D8" w:rsidRPr="003425D8" w:rsidRDefault="003425D8" w:rsidP="003425D8">
      <w:pPr>
        <w:pStyle w:val="Default"/>
        <w:rPr>
          <w:rFonts w:ascii="Arial Narrow" w:hAnsi="Arial Narrow"/>
          <w:sz w:val="16"/>
          <w:szCs w:val="20"/>
        </w:rPr>
      </w:pPr>
      <w:r w:rsidRPr="003425D8">
        <w:rPr>
          <w:rFonts w:ascii="Arial Narrow" w:hAnsi="Arial Narrow"/>
          <w:sz w:val="16"/>
          <w:szCs w:val="20"/>
        </w:rPr>
        <w:t xml:space="preserve">Use only on external surfaces of ultrasound transducers and probes. </w:t>
      </w:r>
    </w:p>
    <w:p w14:paraId="1B601E9E" w14:textId="77777777" w:rsidR="003425D8" w:rsidRPr="003425D8" w:rsidRDefault="003425D8" w:rsidP="003425D8">
      <w:pPr>
        <w:pStyle w:val="Default"/>
        <w:rPr>
          <w:rFonts w:ascii="Arial Narrow" w:hAnsi="Arial Narrow"/>
          <w:sz w:val="16"/>
          <w:szCs w:val="20"/>
        </w:rPr>
      </w:pPr>
      <w:r w:rsidRPr="003425D8">
        <w:rPr>
          <w:rFonts w:ascii="Arial Narrow" w:hAnsi="Arial Narrow"/>
          <w:sz w:val="16"/>
          <w:szCs w:val="20"/>
        </w:rPr>
        <w:t xml:space="preserve">With a clean washcloth, clean gel from external surface of the ultrasound transducer or probe to be disinfected. Then thoroughly wet probe with wipe. Treated surface must remain wet for 10 minutes. Use additional wipes if needed to assure continuous 10 minute wet contact time. Let air dry. </w:t>
      </w:r>
    </w:p>
    <w:p w14:paraId="51835D5A" w14:textId="77777777" w:rsidR="00020E6F" w:rsidRPr="00020E6F" w:rsidRDefault="00020E6F" w:rsidP="00020E6F">
      <w:pPr>
        <w:pStyle w:val="Default"/>
        <w:rPr>
          <w:rFonts w:ascii="Arial Narrow" w:hAnsi="Arial Narrow"/>
          <w:sz w:val="16"/>
          <w:szCs w:val="20"/>
        </w:rPr>
      </w:pPr>
      <w:r w:rsidRPr="00020E6F">
        <w:rPr>
          <w:rFonts w:ascii="Arial Narrow" w:hAnsi="Arial Narrow"/>
          <w:b/>
          <w:bCs/>
          <w:sz w:val="16"/>
          <w:szCs w:val="20"/>
        </w:rPr>
        <w:t xml:space="preserve">KILLS HIV-1 ON PRE-CLEANED ENVIRONMENTAL SURFACES/OBJECTS PREVIOUSLY SOILED WITH BLOOD/BODY FLUIDS </w:t>
      </w:r>
      <w:r w:rsidRPr="00020E6F">
        <w:rPr>
          <w:rFonts w:ascii="Arial Narrow" w:hAnsi="Arial Narrow"/>
          <w:sz w:val="16"/>
          <w:szCs w:val="20"/>
        </w:rPr>
        <w:t xml:space="preserve">in health care settings (Hospitals, Nursing Homes) or other settings in which there is an expected likelihood of soiling of inanimate surfaces/objects with blood or body fluids, and in which the surfaces/objects likely to be soiled with blood or body fluids can be associated with the potential for transmission of Human Immunodeficiency Virus Type 1 (HIV-1) (associated with AIDS). </w:t>
      </w:r>
    </w:p>
    <w:p w14:paraId="37A12A40" w14:textId="77777777" w:rsidR="00020E6F" w:rsidRPr="00020E6F" w:rsidRDefault="00020E6F" w:rsidP="00020E6F">
      <w:pPr>
        <w:pStyle w:val="Default"/>
        <w:rPr>
          <w:rFonts w:ascii="Arial Narrow" w:hAnsi="Arial Narrow"/>
          <w:sz w:val="16"/>
          <w:szCs w:val="20"/>
        </w:rPr>
      </w:pPr>
      <w:r w:rsidRPr="00020E6F">
        <w:rPr>
          <w:rFonts w:ascii="Arial Narrow" w:hAnsi="Arial Narrow"/>
          <w:b/>
          <w:bCs/>
          <w:sz w:val="16"/>
          <w:szCs w:val="20"/>
        </w:rPr>
        <w:t xml:space="preserve">SPECIAL INSTRUCTIONS FOR CLEANING AND DECONTAMINATION AGAINST HIV-1 ON SURFACES/OBJECTS SOILED WITH BLOOD/BODY FLUIDS. PERSONAL PROTECTION: </w:t>
      </w:r>
      <w:r w:rsidRPr="00020E6F">
        <w:rPr>
          <w:rFonts w:ascii="Arial Narrow" w:hAnsi="Arial Narrow"/>
          <w:sz w:val="16"/>
          <w:szCs w:val="20"/>
        </w:rPr>
        <w:t xml:space="preserve">When handling items soiled with blood or body fluids use disposable latex gloves, gowns, masks, and eye coverings. </w:t>
      </w:r>
    </w:p>
    <w:p w14:paraId="3CDEA9F3" w14:textId="77777777" w:rsidR="00020E6F" w:rsidRPr="00020E6F" w:rsidRDefault="00020E6F" w:rsidP="00020E6F">
      <w:pPr>
        <w:pStyle w:val="Default"/>
        <w:rPr>
          <w:rFonts w:ascii="Arial Narrow" w:hAnsi="Arial Narrow"/>
          <w:sz w:val="16"/>
          <w:szCs w:val="20"/>
        </w:rPr>
      </w:pPr>
      <w:r w:rsidRPr="00020E6F">
        <w:rPr>
          <w:rFonts w:ascii="Arial Narrow" w:hAnsi="Arial Narrow"/>
          <w:b/>
          <w:bCs/>
          <w:sz w:val="16"/>
          <w:szCs w:val="20"/>
        </w:rPr>
        <w:t xml:space="preserve">CLEANING PROCEDURES: </w:t>
      </w:r>
      <w:r w:rsidRPr="00020E6F">
        <w:rPr>
          <w:rFonts w:ascii="Arial Narrow" w:hAnsi="Arial Narrow"/>
          <w:sz w:val="16"/>
          <w:szCs w:val="20"/>
        </w:rPr>
        <w:t xml:space="preserve">Blood and other body fluids must be thoroughly cleaned from surfaces and objects before application of this product. </w:t>
      </w:r>
      <w:r w:rsidRPr="00020E6F">
        <w:rPr>
          <w:rFonts w:ascii="Arial Narrow" w:hAnsi="Arial Narrow"/>
          <w:b/>
          <w:sz w:val="16"/>
          <w:szCs w:val="20"/>
        </w:rPr>
        <w:t>Germ Thief</w:t>
      </w:r>
      <w:r w:rsidRPr="00020E6F">
        <w:rPr>
          <w:rFonts w:ascii="Arial Narrow" w:hAnsi="Arial Narrow"/>
          <w:sz w:val="16"/>
          <w:szCs w:val="20"/>
        </w:rPr>
        <w:t xml:space="preserve"> wipes</w:t>
      </w:r>
      <w:r w:rsidR="00B86055">
        <w:rPr>
          <w:rFonts w:ascii="Arial Narrow" w:hAnsi="Arial Narrow"/>
          <w:sz w:val="16"/>
          <w:szCs w:val="20"/>
        </w:rPr>
        <w:t xml:space="preserve"> can be used for this purpose. </w:t>
      </w:r>
      <w:r w:rsidRPr="00020E6F">
        <w:rPr>
          <w:rFonts w:ascii="Arial Narrow" w:hAnsi="Arial Narrow"/>
          <w:b/>
          <w:bCs/>
          <w:sz w:val="16"/>
          <w:szCs w:val="20"/>
        </w:rPr>
        <w:t xml:space="preserve">CONTACT TIME: </w:t>
      </w:r>
      <w:r w:rsidRPr="00020E6F">
        <w:rPr>
          <w:rFonts w:ascii="Arial Narrow" w:hAnsi="Arial Narrow"/>
          <w:sz w:val="16"/>
          <w:szCs w:val="20"/>
        </w:rPr>
        <w:t xml:space="preserve">Thoroughly wet surface with a new </w:t>
      </w:r>
      <w:r w:rsidRPr="00020E6F">
        <w:rPr>
          <w:rFonts w:ascii="Arial Narrow" w:hAnsi="Arial Narrow"/>
          <w:b/>
          <w:sz w:val="16"/>
          <w:szCs w:val="20"/>
        </w:rPr>
        <w:t>Germ Thief</w:t>
      </w:r>
      <w:r w:rsidRPr="00020E6F">
        <w:rPr>
          <w:rFonts w:ascii="Arial Narrow" w:hAnsi="Arial Narrow"/>
          <w:sz w:val="16"/>
          <w:szCs w:val="20"/>
        </w:rPr>
        <w:t xml:space="preserve"> wipe. Allow surface to air dry. Although efficacy at a 2 minute contact time has been shown to be adequate against HIV-1, use the contact time for the disinfection of other organisms listed on this label. </w:t>
      </w:r>
    </w:p>
    <w:p w14:paraId="452A9ACE" w14:textId="77777777" w:rsidR="00020E6F" w:rsidRPr="00020E6F" w:rsidRDefault="00020E6F" w:rsidP="00020E6F">
      <w:pPr>
        <w:pStyle w:val="Default"/>
        <w:rPr>
          <w:rFonts w:ascii="Arial Narrow" w:hAnsi="Arial Narrow"/>
          <w:sz w:val="16"/>
          <w:szCs w:val="20"/>
        </w:rPr>
      </w:pPr>
      <w:r w:rsidRPr="00020E6F">
        <w:rPr>
          <w:rFonts w:ascii="Arial Narrow" w:hAnsi="Arial Narrow"/>
          <w:b/>
          <w:bCs/>
          <w:sz w:val="16"/>
          <w:szCs w:val="20"/>
        </w:rPr>
        <w:t xml:space="preserve">DISPOSAL OF INFECTIOUS MATERIALS: </w:t>
      </w:r>
      <w:r w:rsidRPr="00020E6F">
        <w:rPr>
          <w:rFonts w:ascii="Arial Narrow" w:hAnsi="Arial Narrow"/>
          <w:sz w:val="16"/>
          <w:szCs w:val="20"/>
        </w:rPr>
        <w:t xml:space="preserve">Blood and other body fluids must be autoclaved and disposed of according to local regulations for infectious waste disposal. </w:t>
      </w:r>
      <w:r>
        <w:rPr>
          <w:rFonts w:ascii="Arial Narrow" w:hAnsi="Arial Narrow"/>
          <w:sz w:val="16"/>
          <w:szCs w:val="20"/>
        </w:rPr>
        <w:t xml:space="preserve">Not for personal cleansing • </w:t>
      </w:r>
      <w:r w:rsidRPr="00020E6F">
        <w:rPr>
          <w:rFonts w:ascii="Arial Narrow" w:hAnsi="Arial Narrow"/>
          <w:sz w:val="16"/>
          <w:szCs w:val="20"/>
        </w:rPr>
        <w:t xml:space="preserve">This is </w:t>
      </w:r>
      <w:r w:rsidRPr="00020E6F">
        <w:rPr>
          <w:rFonts w:ascii="Arial Narrow" w:hAnsi="Arial Narrow"/>
          <w:b/>
          <w:bCs/>
          <w:sz w:val="16"/>
          <w:szCs w:val="20"/>
        </w:rPr>
        <w:t xml:space="preserve">not </w:t>
      </w:r>
      <w:r w:rsidRPr="00020E6F">
        <w:rPr>
          <w:rFonts w:ascii="Arial Narrow" w:hAnsi="Arial Narrow"/>
          <w:sz w:val="16"/>
          <w:szCs w:val="20"/>
        </w:rPr>
        <w:t>a baby wipe</w:t>
      </w:r>
      <w:r>
        <w:rPr>
          <w:rFonts w:ascii="Arial Narrow" w:hAnsi="Arial Narrow"/>
          <w:sz w:val="16"/>
          <w:szCs w:val="20"/>
        </w:rPr>
        <w:t xml:space="preserve"> • </w:t>
      </w:r>
      <w:r w:rsidRPr="00020E6F">
        <w:rPr>
          <w:rFonts w:ascii="Arial Narrow" w:hAnsi="Arial Narrow"/>
          <w:sz w:val="16"/>
          <w:szCs w:val="20"/>
        </w:rPr>
        <w:t>Do not flush in toilet.</w:t>
      </w:r>
    </w:p>
    <w:p w14:paraId="0E81AE46" w14:textId="77777777" w:rsidR="00C10DE3" w:rsidRDefault="00C10DE3" w:rsidP="00C10DE3">
      <w:pPr>
        <w:spacing w:after="0"/>
        <w:jc w:val="center"/>
      </w:pPr>
      <w:r>
        <w:rPr>
          <w:rFonts w:ascii="Helvetica" w:hAnsi="Helvetica" w:cs="Arial"/>
          <w:noProof/>
          <w:color w:val="000000"/>
          <w:sz w:val="20"/>
          <w:szCs w:val="20"/>
        </w:rPr>
        <w:drawing>
          <wp:inline distT="0" distB="0" distL="0" distR="0" wp14:anchorId="0D070BC8" wp14:editId="625BABF4">
            <wp:extent cx="2171700" cy="562456"/>
            <wp:effectExtent l="0" t="0" r="0" b="9525"/>
            <wp:docPr id="14" name="Picture 14" descr="\\encore-s1\data\users\amy\Desktop\EIP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core-s1\data\users\amy\Desktop\EIP Logo cropp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5231" cy="563371"/>
                    </a:xfrm>
                    <a:prstGeom prst="rect">
                      <a:avLst/>
                    </a:prstGeom>
                    <a:noFill/>
                    <a:ln>
                      <a:noFill/>
                    </a:ln>
                  </pic:spPr>
                </pic:pic>
              </a:graphicData>
            </a:graphic>
          </wp:inline>
        </w:drawing>
      </w:r>
    </w:p>
    <w:p w14:paraId="20077A50" w14:textId="77777777" w:rsidR="00C10DE3" w:rsidRDefault="00EA311A" w:rsidP="00C10DE3">
      <w:pPr>
        <w:spacing w:after="0"/>
        <w:jc w:val="center"/>
      </w:pPr>
      <w:r>
        <w:rPr>
          <w:noProof/>
        </w:rPr>
        <mc:AlternateContent>
          <mc:Choice Requires="wps">
            <w:drawing>
              <wp:anchor distT="0" distB="0" distL="114300" distR="114300" simplePos="0" relativeHeight="251659264" behindDoc="0" locked="0" layoutInCell="1" allowOverlap="1" wp14:anchorId="71E0A799" wp14:editId="528A915E">
                <wp:simplePos x="0" y="0"/>
                <wp:positionH relativeFrom="column">
                  <wp:posOffset>-47625</wp:posOffset>
                </wp:positionH>
                <wp:positionV relativeFrom="paragraph">
                  <wp:posOffset>1195705</wp:posOffset>
                </wp:positionV>
                <wp:extent cx="282892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28925" cy="647700"/>
                        </a:xfrm>
                        <a:prstGeom prst="rect">
                          <a:avLst/>
                        </a:prstGeom>
                        <a:noFill/>
                        <a:ln>
                          <a:noFill/>
                        </a:ln>
                        <a:effectLst/>
                      </wps:spPr>
                      <wps:txbx>
                        <w:txbxContent>
                          <w:p w14:paraId="71F12359" w14:textId="77777777" w:rsidR="00EA311A" w:rsidRPr="00412CF8" w:rsidRDefault="00EA311A" w:rsidP="00EA311A">
                            <w:pPr>
                              <w:spacing w:after="0"/>
                              <w:jc w:val="center"/>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2CF8">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GERM TH</w:t>
                            </w:r>
                            <w:r w:rsidR="00945589">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Pr="00412CF8">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0A799" id="_x0000_t202" coordsize="21600,21600" o:spt="202" path="m,l,21600r21600,l21600,xe">
                <v:stroke joinstyle="miter"/>
                <v:path gradientshapeok="t" o:connecttype="rect"/>
              </v:shapetype>
              <v:shape id="Text Box 1" o:spid="_x0000_s1026" type="#_x0000_t202" style="position:absolute;left:0;text-align:left;margin-left:-3.75pt;margin-top:94.15pt;width:222.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" filled="f" stroked="f">
                <v:textbox>
                  <w:txbxContent>
                    <w:p w14:paraId="71F12359" w14:textId="77777777" w:rsidR="00EA311A" w:rsidRPr="00412CF8" w:rsidRDefault="00EA311A" w:rsidP="00EA311A">
                      <w:pPr>
                        <w:spacing w:after="0"/>
                        <w:jc w:val="center"/>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12CF8">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GERM TH</w:t>
                      </w:r>
                      <w:r w:rsidR="00945589">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Pr="00412CF8">
                        <w:rPr>
                          <w:rFonts w:ascii="Stencil" w:hAnsi="Stencil"/>
                          <w:b/>
                          <w:noProof/>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EF</w:t>
                      </w:r>
                    </w:p>
                  </w:txbxContent>
                </v:textbox>
              </v:shape>
            </w:pict>
          </mc:Fallback>
        </mc:AlternateContent>
      </w:r>
      <w:r w:rsidR="00C10DE3">
        <w:rPr>
          <w:noProof/>
        </w:rPr>
        <w:drawing>
          <wp:inline distT="0" distB="0" distL="0" distR="0" wp14:anchorId="28F7957F" wp14:editId="3D2EF484">
            <wp:extent cx="2743200" cy="1554480"/>
            <wp:effectExtent l="0" t="0" r="0" b="7620"/>
            <wp:docPr id="5" name="Picture 5" descr="http://dobi.be/wp-content/uploads/2015/07/vo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bi.be/wp-content/uploads/2015/07/vole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554480"/>
                    </a:xfrm>
                    <a:prstGeom prst="rect">
                      <a:avLst/>
                    </a:prstGeom>
                    <a:noFill/>
                    <a:ln>
                      <a:noFill/>
                    </a:ln>
                  </pic:spPr>
                </pic:pic>
              </a:graphicData>
            </a:graphic>
          </wp:inline>
        </w:drawing>
      </w:r>
    </w:p>
    <w:p w14:paraId="59EC2275" w14:textId="77777777" w:rsidR="00412CF8" w:rsidRDefault="00412CF8" w:rsidP="00C10DE3">
      <w:pPr>
        <w:spacing w:after="0"/>
        <w:jc w:val="center"/>
        <w:rPr>
          <w:rFonts w:ascii="Arial Narrow" w:hAnsi="Arial Narrow"/>
          <w:b/>
          <w:color w:val="943634" w:themeColor="accent2" w:themeShade="BF"/>
          <w:sz w:val="28"/>
        </w:rPr>
      </w:pPr>
    </w:p>
    <w:p w14:paraId="52F2C2B6" w14:textId="77777777" w:rsidR="00C10DE3" w:rsidRPr="00412CF8" w:rsidRDefault="00C10DE3" w:rsidP="00C10DE3">
      <w:pPr>
        <w:spacing w:after="0"/>
        <w:jc w:val="center"/>
        <w:rPr>
          <w:rFonts w:ascii="Arial Narrow" w:hAnsi="Arial Narrow"/>
          <w:b/>
          <w:color w:val="943634" w:themeColor="accent2" w:themeShade="BF"/>
          <w:sz w:val="28"/>
        </w:rPr>
      </w:pPr>
      <w:r w:rsidRPr="00412CF8">
        <w:rPr>
          <w:rFonts w:ascii="Arial Narrow" w:hAnsi="Arial Narrow"/>
          <w:b/>
          <w:color w:val="943634" w:themeColor="accent2" w:themeShade="BF"/>
          <w:sz w:val="28"/>
        </w:rPr>
        <w:t>Cleans, Disinfects &amp; Deodorizes</w:t>
      </w:r>
    </w:p>
    <w:p w14:paraId="4624A2A6" w14:textId="77777777" w:rsidR="00C10DE3" w:rsidRPr="00412CF8" w:rsidRDefault="00C10DE3" w:rsidP="00C10DE3">
      <w:pPr>
        <w:spacing w:after="0"/>
        <w:jc w:val="center"/>
        <w:rPr>
          <w:rFonts w:ascii="Arial Narrow" w:hAnsi="Arial Narrow"/>
          <w:b/>
          <w:color w:val="943634" w:themeColor="accent2" w:themeShade="BF"/>
          <w:sz w:val="28"/>
        </w:rPr>
      </w:pPr>
      <w:r w:rsidRPr="00412CF8">
        <w:rPr>
          <w:rFonts w:ascii="Arial Narrow" w:hAnsi="Arial Narrow"/>
          <w:b/>
          <w:color w:val="943634" w:themeColor="accent2" w:themeShade="BF"/>
          <w:sz w:val="28"/>
        </w:rPr>
        <w:t>Kills 99.9% of Bacteria</w:t>
      </w:r>
    </w:p>
    <w:p w14:paraId="06808EAE" w14:textId="77777777" w:rsidR="00C10DE3" w:rsidRPr="00412CF8" w:rsidRDefault="00C10DE3" w:rsidP="00C10DE3">
      <w:pPr>
        <w:spacing w:after="0"/>
        <w:jc w:val="center"/>
        <w:rPr>
          <w:rFonts w:ascii="Arial Narrow" w:hAnsi="Arial Narrow"/>
          <w:b/>
          <w:color w:val="943634" w:themeColor="accent2" w:themeShade="BF"/>
          <w:sz w:val="28"/>
        </w:rPr>
      </w:pPr>
      <w:r w:rsidRPr="00412CF8">
        <w:rPr>
          <w:rFonts w:ascii="Arial Narrow" w:hAnsi="Arial Narrow"/>
          <w:b/>
          <w:color w:val="943634" w:themeColor="accent2" w:themeShade="BF"/>
          <w:sz w:val="28"/>
        </w:rPr>
        <w:t xml:space="preserve">Bleach Free </w:t>
      </w:r>
      <w:r w:rsidRPr="00412CF8">
        <w:rPr>
          <w:rFonts w:ascii="Arial Narrow" w:hAnsi="Arial Narrow"/>
          <w:b/>
          <w:color w:val="943634" w:themeColor="accent2" w:themeShade="BF"/>
        </w:rPr>
        <w:t>●</w:t>
      </w:r>
      <w:r w:rsidRPr="00412CF8">
        <w:rPr>
          <w:rFonts w:ascii="Arial Narrow" w:hAnsi="Arial Narrow"/>
          <w:b/>
          <w:color w:val="943634" w:themeColor="accent2" w:themeShade="BF"/>
          <w:sz w:val="28"/>
        </w:rPr>
        <w:t xml:space="preserve"> Alcohol Free</w:t>
      </w:r>
    </w:p>
    <w:p w14:paraId="0CEE4A8F" w14:textId="77777777" w:rsidR="00C10DE3" w:rsidRPr="00412CF8" w:rsidRDefault="00C10DE3" w:rsidP="00C10DE3">
      <w:pPr>
        <w:spacing w:after="0"/>
        <w:jc w:val="center"/>
        <w:rPr>
          <w:rFonts w:ascii="Arial Narrow" w:hAnsi="Arial Narrow"/>
          <w:b/>
          <w:color w:val="943634" w:themeColor="accent2" w:themeShade="BF"/>
          <w:sz w:val="28"/>
        </w:rPr>
      </w:pPr>
      <w:r w:rsidRPr="00412CF8">
        <w:rPr>
          <w:rFonts w:ascii="Arial Narrow" w:hAnsi="Arial Narrow"/>
          <w:b/>
          <w:color w:val="943634" w:themeColor="accent2" w:themeShade="BF"/>
          <w:sz w:val="28"/>
        </w:rPr>
        <w:t>Tuberculocidal • Virucidal</w:t>
      </w:r>
    </w:p>
    <w:p w14:paraId="2CAEFCE8" w14:textId="77777777" w:rsidR="00C10DE3" w:rsidRPr="00412CF8" w:rsidRDefault="00C10DE3" w:rsidP="00C10DE3">
      <w:pPr>
        <w:spacing w:after="0"/>
        <w:jc w:val="center"/>
        <w:rPr>
          <w:rFonts w:ascii="Arial Narrow" w:hAnsi="Arial Narrow"/>
          <w:b/>
          <w:color w:val="943634" w:themeColor="accent2" w:themeShade="BF"/>
          <w:sz w:val="28"/>
        </w:rPr>
      </w:pPr>
      <w:proofErr w:type="spellStart"/>
      <w:r w:rsidRPr="00412CF8">
        <w:rPr>
          <w:rFonts w:ascii="Arial Narrow" w:hAnsi="Arial Narrow"/>
          <w:b/>
          <w:color w:val="943634" w:themeColor="accent2" w:themeShade="BF"/>
          <w:sz w:val="28"/>
        </w:rPr>
        <w:t>Pseudomonicidal</w:t>
      </w:r>
      <w:proofErr w:type="spellEnd"/>
      <w:r w:rsidRPr="00412CF8">
        <w:rPr>
          <w:rFonts w:ascii="Arial Narrow" w:hAnsi="Arial Narrow"/>
          <w:b/>
          <w:color w:val="943634" w:themeColor="accent2" w:themeShade="BF"/>
          <w:sz w:val="28"/>
        </w:rPr>
        <w:t xml:space="preserve"> • Bacterial</w:t>
      </w:r>
    </w:p>
    <w:p w14:paraId="50292985" w14:textId="77777777" w:rsidR="00C10DE3" w:rsidRPr="00C15538" w:rsidRDefault="00C10DE3" w:rsidP="00C10DE3">
      <w:pPr>
        <w:spacing w:after="0"/>
        <w:jc w:val="center"/>
        <w:rPr>
          <w:rFonts w:ascii="Arial Narrow" w:hAnsi="Arial Narrow"/>
          <w:b/>
          <w:color w:val="943634" w:themeColor="accent2" w:themeShade="BF"/>
          <w:sz w:val="24"/>
        </w:rPr>
      </w:pPr>
      <w:r w:rsidRPr="00C15538">
        <w:rPr>
          <w:rFonts w:ascii="Arial Narrow" w:hAnsi="Arial Narrow"/>
          <w:b/>
          <w:color w:val="943634" w:themeColor="accent2" w:themeShade="BF"/>
          <w:sz w:val="24"/>
        </w:rPr>
        <w:t xml:space="preserve">Kills Pandemic 2009 H1N1 Influenza </w:t>
      </w:r>
      <w:r w:rsidR="00C15538" w:rsidRPr="00C15538">
        <w:rPr>
          <w:rFonts w:ascii="Arial Narrow" w:hAnsi="Arial Narrow"/>
          <w:b/>
          <w:color w:val="943634" w:themeColor="accent2" w:themeShade="BF"/>
          <w:sz w:val="24"/>
        </w:rPr>
        <w:t>A Virus</w:t>
      </w:r>
    </w:p>
    <w:p w14:paraId="562AB9F8" w14:textId="77777777" w:rsidR="00CC6815" w:rsidRDefault="00CC6815" w:rsidP="00C10DE3">
      <w:pPr>
        <w:spacing w:after="0"/>
        <w:rPr>
          <w:rFonts w:ascii="Arial Narrow" w:hAnsi="Arial Narrow"/>
          <w:b/>
          <w:sz w:val="16"/>
        </w:rPr>
      </w:pPr>
    </w:p>
    <w:p w14:paraId="402D3317" w14:textId="77777777" w:rsidR="00C10DE3" w:rsidRPr="00412CF8" w:rsidRDefault="00C10DE3" w:rsidP="00C10DE3">
      <w:pPr>
        <w:spacing w:after="0"/>
        <w:rPr>
          <w:rFonts w:ascii="Arial Narrow" w:hAnsi="Arial Narrow"/>
          <w:b/>
          <w:sz w:val="16"/>
        </w:rPr>
      </w:pPr>
      <w:r w:rsidRPr="00412CF8">
        <w:rPr>
          <w:rFonts w:ascii="Arial Narrow" w:hAnsi="Arial Narrow"/>
          <w:b/>
          <w:sz w:val="16"/>
        </w:rPr>
        <w:t>Active Ingredients</w:t>
      </w:r>
    </w:p>
    <w:p w14:paraId="210DC496" w14:textId="77777777" w:rsidR="00C10DE3" w:rsidRPr="00412CF8" w:rsidRDefault="00C10DE3" w:rsidP="00C10DE3">
      <w:pPr>
        <w:spacing w:after="0"/>
        <w:rPr>
          <w:rFonts w:ascii="Arial Narrow" w:hAnsi="Arial Narrow"/>
          <w:b/>
          <w:sz w:val="16"/>
        </w:rPr>
      </w:pPr>
      <w:r w:rsidRPr="00412CF8">
        <w:rPr>
          <w:rFonts w:ascii="Arial Narrow" w:hAnsi="Arial Narrow"/>
          <w:b/>
          <w:sz w:val="16"/>
        </w:rPr>
        <w:t>n-Alkyl (60% C</w:t>
      </w:r>
      <w:r w:rsidRPr="00412CF8">
        <w:rPr>
          <w:rFonts w:ascii="Arial Narrow" w:hAnsi="Arial Narrow"/>
          <w:b/>
          <w:sz w:val="16"/>
          <w:vertAlign w:val="subscript"/>
        </w:rPr>
        <w:t xml:space="preserve">14 </w:t>
      </w:r>
      <w:r w:rsidRPr="00412CF8">
        <w:rPr>
          <w:rFonts w:ascii="Arial Narrow" w:hAnsi="Arial Narrow"/>
          <w:b/>
          <w:sz w:val="16"/>
        </w:rPr>
        <w:t>30% C</w:t>
      </w:r>
      <w:r w:rsidRPr="00412CF8">
        <w:rPr>
          <w:rFonts w:ascii="Arial Narrow" w:hAnsi="Arial Narrow"/>
          <w:b/>
          <w:sz w:val="16"/>
          <w:vertAlign w:val="subscript"/>
        </w:rPr>
        <w:t xml:space="preserve">16 </w:t>
      </w:r>
      <w:r w:rsidR="00F21FB6" w:rsidRPr="00412CF8">
        <w:rPr>
          <w:rFonts w:ascii="Arial Narrow" w:hAnsi="Arial Narrow"/>
          <w:b/>
          <w:sz w:val="16"/>
        </w:rPr>
        <w:t>5% C</w:t>
      </w:r>
      <w:r w:rsidR="00F21FB6" w:rsidRPr="00412CF8">
        <w:rPr>
          <w:rFonts w:ascii="Arial Narrow" w:hAnsi="Arial Narrow"/>
          <w:b/>
          <w:sz w:val="16"/>
          <w:vertAlign w:val="subscript"/>
        </w:rPr>
        <w:t>18</w:t>
      </w:r>
      <w:r w:rsidR="00F21FB6" w:rsidRPr="00412CF8">
        <w:rPr>
          <w:rFonts w:ascii="Arial Narrow" w:hAnsi="Arial Narrow"/>
          <w:b/>
          <w:sz w:val="16"/>
        </w:rPr>
        <w:t>) dimethyl benzyl ammonium chlorides………………………</w:t>
      </w:r>
      <w:proofErr w:type="gramStart"/>
      <w:r w:rsidR="00F21FB6" w:rsidRPr="00412CF8">
        <w:rPr>
          <w:rFonts w:ascii="Arial Narrow" w:hAnsi="Arial Narrow"/>
          <w:b/>
          <w:sz w:val="16"/>
        </w:rPr>
        <w:t>…..</w:t>
      </w:r>
      <w:proofErr w:type="gramEnd"/>
      <w:r w:rsidR="00F21FB6" w:rsidRPr="00412CF8">
        <w:rPr>
          <w:rFonts w:ascii="Arial Narrow" w:hAnsi="Arial Narrow"/>
          <w:b/>
          <w:sz w:val="16"/>
        </w:rPr>
        <w:t>0.105%</w:t>
      </w:r>
    </w:p>
    <w:p w14:paraId="283B700E" w14:textId="77777777" w:rsidR="00C10DE3" w:rsidRPr="00412CF8" w:rsidRDefault="00F21FB6" w:rsidP="00F21FB6">
      <w:pPr>
        <w:spacing w:after="0"/>
        <w:rPr>
          <w:rFonts w:ascii="Arial Narrow" w:hAnsi="Arial Narrow"/>
          <w:b/>
          <w:sz w:val="16"/>
        </w:rPr>
      </w:pPr>
      <w:r w:rsidRPr="00412CF8">
        <w:rPr>
          <w:rFonts w:ascii="Arial Narrow" w:hAnsi="Arial Narrow"/>
          <w:b/>
          <w:sz w:val="16"/>
        </w:rPr>
        <w:t>n-Alkyl (68% C</w:t>
      </w:r>
      <w:r w:rsidRPr="00412CF8">
        <w:rPr>
          <w:rFonts w:ascii="Arial Narrow" w:hAnsi="Arial Narrow"/>
          <w:b/>
          <w:sz w:val="16"/>
          <w:vertAlign w:val="subscript"/>
        </w:rPr>
        <w:t xml:space="preserve">12 </w:t>
      </w:r>
      <w:r w:rsidRPr="00412CF8">
        <w:rPr>
          <w:rFonts w:ascii="Arial Narrow" w:hAnsi="Arial Narrow"/>
          <w:b/>
          <w:sz w:val="16"/>
        </w:rPr>
        <w:t>32% C</w:t>
      </w:r>
      <w:r w:rsidRPr="00412CF8">
        <w:rPr>
          <w:rFonts w:ascii="Arial Narrow" w:hAnsi="Arial Narrow"/>
          <w:b/>
          <w:sz w:val="16"/>
          <w:vertAlign w:val="subscript"/>
        </w:rPr>
        <w:t>14</w:t>
      </w:r>
      <w:r w:rsidRPr="00412CF8">
        <w:rPr>
          <w:rFonts w:ascii="Arial Narrow" w:hAnsi="Arial Narrow"/>
          <w:b/>
          <w:sz w:val="16"/>
        </w:rPr>
        <w:t xml:space="preserve">) dimethyl </w:t>
      </w:r>
      <w:proofErr w:type="spellStart"/>
      <w:r w:rsidRPr="00412CF8">
        <w:rPr>
          <w:rFonts w:ascii="Arial Narrow" w:hAnsi="Arial Narrow"/>
          <w:b/>
          <w:sz w:val="16"/>
        </w:rPr>
        <w:t>ethylbenzyl</w:t>
      </w:r>
      <w:proofErr w:type="spellEnd"/>
      <w:r w:rsidRPr="00412CF8">
        <w:rPr>
          <w:rFonts w:ascii="Arial Narrow" w:hAnsi="Arial Narrow"/>
          <w:b/>
          <w:sz w:val="16"/>
        </w:rPr>
        <w:t xml:space="preserve"> ammonium chlorides………………………….0.105%</w:t>
      </w:r>
    </w:p>
    <w:p w14:paraId="0B46A075" w14:textId="77777777" w:rsidR="00F21FB6" w:rsidRPr="00412CF8" w:rsidRDefault="00F21FB6" w:rsidP="00F21FB6">
      <w:pPr>
        <w:spacing w:after="0"/>
        <w:rPr>
          <w:rFonts w:ascii="Arial Narrow" w:hAnsi="Arial Narrow"/>
          <w:b/>
          <w:sz w:val="16"/>
        </w:rPr>
      </w:pPr>
      <w:r w:rsidRPr="00412CF8">
        <w:rPr>
          <w:rFonts w:ascii="Arial Narrow" w:hAnsi="Arial Narrow"/>
          <w:b/>
          <w:sz w:val="16"/>
        </w:rPr>
        <w:t>INERT INGREDIANTS…………………………99.790%</w:t>
      </w:r>
    </w:p>
    <w:p w14:paraId="2F86540A" w14:textId="77777777" w:rsidR="00F21FB6" w:rsidRPr="00412CF8" w:rsidRDefault="00F21FB6" w:rsidP="00F21FB6">
      <w:pPr>
        <w:spacing w:after="0"/>
        <w:rPr>
          <w:rFonts w:ascii="Arial Narrow" w:hAnsi="Arial Narrow"/>
          <w:b/>
          <w:sz w:val="16"/>
        </w:rPr>
      </w:pPr>
      <w:r w:rsidRPr="00412CF8">
        <w:rPr>
          <w:rFonts w:ascii="Arial Narrow" w:hAnsi="Arial Narrow"/>
          <w:b/>
          <w:sz w:val="16"/>
        </w:rPr>
        <w:t>TOTAL………………………………………………100.000%</w:t>
      </w:r>
    </w:p>
    <w:p w14:paraId="4F52CB90" w14:textId="77777777" w:rsidR="00F21FB6" w:rsidRPr="00412CF8" w:rsidRDefault="00F21FB6" w:rsidP="00F21FB6">
      <w:pPr>
        <w:spacing w:after="0"/>
        <w:rPr>
          <w:rFonts w:ascii="Arial Narrow" w:hAnsi="Arial Narrow"/>
          <w:b/>
          <w:sz w:val="16"/>
        </w:rPr>
      </w:pPr>
      <w:r w:rsidRPr="00412CF8">
        <w:rPr>
          <w:rFonts w:ascii="Arial Narrow" w:hAnsi="Arial Narrow"/>
          <w:b/>
          <w:sz w:val="16"/>
        </w:rPr>
        <w:t>EPA REG</w:t>
      </w:r>
      <w:r w:rsidR="00F645E0" w:rsidRPr="00412CF8">
        <w:rPr>
          <w:rFonts w:ascii="Arial Narrow" w:hAnsi="Arial Narrow"/>
          <w:b/>
          <w:sz w:val="16"/>
        </w:rPr>
        <w:t>.</w:t>
      </w:r>
      <w:r w:rsidRPr="00412CF8">
        <w:rPr>
          <w:rFonts w:ascii="Arial Narrow" w:hAnsi="Arial Narrow"/>
          <w:b/>
          <w:sz w:val="16"/>
        </w:rPr>
        <w:t xml:space="preserve"> NO. 1839-83-89808</w:t>
      </w:r>
    </w:p>
    <w:p w14:paraId="36583B8A" w14:textId="77777777" w:rsidR="00CC6815" w:rsidRPr="00A70585" w:rsidRDefault="00A70585" w:rsidP="00F21FB6">
      <w:pPr>
        <w:spacing w:after="0"/>
        <w:rPr>
          <w:rFonts w:ascii="Arial Narrow" w:hAnsi="Arial Narrow"/>
          <w:b/>
          <w:sz w:val="10"/>
        </w:rPr>
      </w:pPr>
      <w:r w:rsidRPr="00A70585">
        <w:rPr>
          <w:rFonts w:ascii="Arial Narrow" w:hAnsi="Arial Narrow"/>
          <w:b/>
          <w:bCs/>
          <w:sz w:val="16"/>
        </w:rPr>
        <w:t>EPA EST. NO. 8155-OH-1</w:t>
      </w:r>
    </w:p>
    <w:tbl>
      <w:tblPr>
        <w:tblStyle w:val="TableGrid"/>
        <w:tblW w:w="0" w:type="auto"/>
        <w:tblInd w:w="198" w:type="dxa"/>
        <w:tblLook w:val="04A0" w:firstRow="1" w:lastRow="0" w:firstColumn="1" w:lastColumn="0" w:noHBand="0" w:noVBand="1"/>
      </w:tblPr>
      <w:tblGrid>
        <w:gridCol w:w="4410"/>
      </w:tblGrid>
      <w:tr w:rsidR="00F645E0" w14:paraId="51804341" w14:textId="77777777" w:rsidTr="009A4D7E">
        <w:tc>
          <w:tcPr>
            <w:tcW w:w="4410" w:type="dxa"/>
            <w:tcBorders>
              <w:top w:val="single" w:sz="12" w:space="0" w:color="7030A0"/>
              <w:left w:val="single" w:sz="12" w:space="0" w:color="7030A0"/>
              <w:right w:val="single" w:sz="12" w:space="0" w:color="7030A0"/>
            </w:tcBorders>
          </w:tcPr>
          <w:p w14:paraId="71F0EA02" w14:textId="77777777" w:rsidR="00F645E0" w:rsidRPr="00412CF8" w:rsidRDefault="00E346F8" w:rsidP="00E346F8">
            <w:pPr>
              <w:jc w:val="center"/>
              <w:rPr>
                <w:rFonts w:ascii="Arial Narrow" w:hAnsi="Arial Narrow"/>
                <w:sz w:val="18"/>
              </w:rPr>
            </w:pPr>
            <w:r w:rsidRPr="00412CF8">
              <w:rPr>
                <w:rFonts w:ascii="Arial Narrow" w:hAnsi="Arial Narrow"/>
                <w:sz w:val="18"/>
              </w:rPr>
              <w:t>KEEP OUT OF REACH OF CHILDREN</w:t>
            </w:r>
          </w:p>
          <w:p w14:paraId="424E3681" w14:textId="77777777" w:rsidR="00E346F8" w:rsidRPr="00412CF8" w:rsidRDefault="00E346F8" w:rsidP="00E346F8">
            <w:pPr>
              <w:jc w:val="center"/>
              <w:rPr>
                <w:rFonts w:ascii="Arial Narrow" w:hAnsi="Arial Narrow"/>
                <w:sz w:val="18"/>
              </w:rPr>
            </w:pPr>
            <w:r w:rsidRPr="00412CF8">
              <w:rPr>
                <w:rFonts w:ascii="Arial Narrow" w:hAnsi="Arial Narrow"/>
                <w:sz w:val="18"/>
              </w:rPr>
              <w:t>CAUTION</w:t>
            </w:r>
          </w:p>
          <w:p w14:paraId="4D8DBC5E" w14:textId="77777777" w:rsidR="00E346F8" w:rsidRDefault="00EA311A" w:rsidP="00E346F8">
            <w:pPr>
              <w:jc w:val="center"/>
            </w:pPr>
            <w:r w:rsidRPr="00412CF8">
              <w:rPr>
                <w:rFonts w:ascii="Arial Narrow" w:hAnsi="Arial Narrow"/>
                <w:sz w:val="16"/>
              </w:rPr>
              <w:t>See Side (back) Panels for additional Precautionary Statements</w:t>
            </w:r>
          </w:p>
        </w:tc>
      </w:tr>
    </w:tbl>
    <w:p w14:paraId="40A0FE0A" w14:textId="728B6A90" w:rsidR="00945589" w:rsidRPr="00412CF8" w:rsidRDefault="00F645E0" w:rsidP="00945589">
      <w:pPr>
        <w:spacing w:after="0"/>
        <w:jc w:val="center"/>
        <w:rPr>
          <w:rFonts w:ascii="Arial Narrow" w:hAnsi="Arial Narrow"/>
          <w:b/>
          <w:sz w:val="20"/>
        </w:rPr>
      </w:pPr>
      <w:r w:rsidRPr="00412CF8">
        <w:rPr>
          <w:rFonts w:ascii="Arial Narrow" w:hAnsi="Arial Narrow"/>
          <w:b/>
          <w:sz w:val="20"/>
        </w:rPr>
        <w:t xml:space="preserve">Net </w:t>
      </w:r>
      <w:r w:rsidR="00E346F8" w:rsidRPr="00412CF8">
        <w:rPr>
          <w:rFonts w:ascii="Arial Narrow" w:hAnsi="Arial Narrow"/>
          <w:b/>
          <w:sz w:val="20"/>
        </w:rPr>
        <w:t>Contents 95</w:t>
      </w:r>
      <w:r w:rsidR="00945589">
        <w:rPr>
          <w:rFonts w:ascii="Arial Narrow" w:hAnsi="Arial Narrow"/>
          <w:b/>
          <w:sz w:val="20"/>
        </w:rPr>
        <w:t xml:space="preserve"> </w:t>
      </w:r>
      <w:r w:rsidR="00274863">
        <w:rPr>
          <w:rFonts w:ascii="Arial Narrow" w:hAnsi="Arial Narrow"/>
          <w:b/>
          <w:sz w:val="20"/>
          <w:szCs w:val="20"/>
        </w:rPr>
        <w:t>8</w:t>
      </w:r>
      <w:r w:rsidR="00C15538" w:rsidRPr="00C15538">
        <w:rPr>
          <w:rFonts w:ascii="Arial Narrow" w:hAnsi="Arial Narrow"/>
          <w:b/>
          <w:sz w:val="20"/>
          <w:szCs w:val="20"/>
        </w:rPr>
        <w:t>x12</w:t>
      </w:r>
      <w:r w:rsidR="00945589">
        <w:rPr>
          <w:rFonts w:ascii="Arial Narrow" w:hAnsi="Arial Narrow"/>
          <w:b/>
          <w:sz w:val="20"/>
        </w:rPr>
        <w:t xml:space="preserve"> </w:t>
      </w:r>
      <w:r w:rsidR="00945589" w:rsidRPr="00412CF8">
        <w:rPr>
          <w:rFonts w:ascii="Arial Narrow" w:hAnsi="Arial Narrow"/>
          <w:b/>
          <w:sz w:val="20"/>
        </w:rPr>
        <w:t>Pre Moistened</w:t>
      </w:r>
      <w:r w:rsidR="004C0018">
        <w:rPr>
          <w:rFonts w:ascii="Arial Narrow" w:hAnsi="Arial Narrow"/>
          <w:b/>
          <w:sz w:val="20"/>
        </w:rPr>
        <w:t xml:space="preserve"> Disinfectant</w:t>
      </w:r>
      <w:r w:rsidR="00945589" w:rsidRPr="00412CF8">
        <w:rPr>
          <w:rFonts w:ascii="Arial Narrow" w:hAnsi="Arial Narrow"/>
          <w:b/>
          <w:sz w:val="20"/>
        </w:rPr>
        <w:t xml:space="preserve"> Wipes</w:t>
      </w:r>
      <w:r w:rsidR="00945589">
        <w:rPr>
          <w:rFonts w:ascii="Arial Narrow" w:hAnsi="Arial Narrow"/>
          <w:b/>
          <w:sz w:val="20"/>
        </w:rPr>
        <w:t xml:space="preserve"> </w:t>
      </w:r>
    </w:p>
    <w:p w14:paraId="7B3E8EE9" w14:textId="77777777" w:rsidR="00E346F8" w:rsidRPr="00412CF8" w:rsidRDefault="00E346F8" w:rsidP="00F645E0">
      <w:pPr>
        <w:spacing w:after="0"/>
        <w:jc w:val="center"/>
        <w:rPr>
          <w:rFonts w:ascii="Arial Narrow" w:hAnsi="Arial Narrow"/>
          <w:b/>
          <w:sz w:val="20"/>
        </w:rPr>
      </w:pPr>
      <w:r w:rsidRPr="00412CF8">
        <w:rPr>
          <w:rFonts w:ascii="Arial Narrow" w:hAnsi="Arial Narrow"/>
          <w:b/>
          <w:sz w:val="20"/>
        </w:rPr>
        <w:t>P.I.N. D-116</w:t>
      </w:r>
    </w:p>
    <w:p w14:paraId="29FD7336" w14:textId="77777777" w:rsidR="00E346F8" w:rsidRDefault="00E346F8" w:rsidP="00F645E0">
      <w:pPr>
        <w:spacing w:after="0"/>
        <w:jc w:val="center"/>
        <w:rPr>
          <w:rFonts w:ascii="Arial Narrow" w:hAnsi="Arial Narrow"/>
          <w:b/>
          <w:sz w:val="20"/>
        </w:rPr>
      </w:pPr>
      <w:r w:rsidRPr="00412CF8">
        <w:rPr>
          <w:rFonts w:ascii="Arial Narrow" w:hAnsi="Arial Narrow"/>
          <w:b/>
          <w:sz w:val="20"/>
        </w:rPr>
        <w:t xml:space="preserve">US </w:t>
      </w:r>
      <w:proofErr w:type="gramStart"/>
      <w:r w:rsidRPr="00412CF8">
        <w:rPr>
          <w:rFonts w:ascii="Arial Narrow" w:hAnsi="Arial Narrow"/>
          <w:b/>
          <w:sz w:val="20"/>
        </w:rPr>
        <w:t>Patent  No.</w:t>
      </w:r>
      <w:proofErr w:type="gramEnd"/>
      <w:r w:rsidRPr="00412CF8">
        <w:rPr>
          <w:rFonts w:ascii="Arial Narrow" w:hAnsi="Arial Narrow"/>
          <w:b/>
          <w:sz w:val="20"/>
        </w:rPr>
        <w:t xml:space="preserve"> 5,444,094</w:t>
      </w:r>
    </w:p>
    <w:p w14:paraId="7B39AE1D" w14:textId="77777777" w:rsidR="00E346F8" w:rsidRPr="00BB0FF3" w:rsidRDefault="00E346F8" w:rsidP="00F645E0">
      <w:pPr>
        <w:spacing w:after="0"/>
        <w:jc w:val="center"/>
        <w:rPr>
          <w:rFonts w:ascii="Arial Narrow" w:hAnsi="Arial Narrow"/>
          <w:b/>
          <w:color w:val="943634" w:themeColor="accent2" w:themeShade="BF"/>
          <w:sz w:val="16"/>
          <w:szCs w:val="16"/>
        </w:rPr>
      </w:pPr>
      <w:r w:rsidRPr="00BB0FF3">
        <w:rPr>
          <w:rFonts w:ascii="Arial Narrow" w:hAnsi="Arial Narrow"/>
          <w:b/>
          <w:color w:val="943634" w:themeColor="accent2" w:themeShade="BF"/>
          <w:sz w:val="16"/>
          <w:szCs w:val="16"/>
        </w:rPr>
        <w:t>ENCORE INDUSTRIAL PRODUCTS, LLC</w:t>
      </w:r>
    </w:p>
    <w:p w14:paraId="6ED98405" w14:textId="77777777" w:rsidR="00BB0FF3" w:rsidRPr="00BB0FF3" w:rsidRDefault="00BB0FF3" w:rsidP="00F645E0">
      <w:pPr>
        <w:spacing w:after="0"/>
        <w:jc w:val="center"/>
        <w:rPr>
          <w:rFonts w:ascii="Arial Narrow" w:hAnsi="Arial Narrow"/>
          <w:b/>
          <w:color w:val="943634" w:themeColor="accent2" w:themeShade="BF"/>
          <w:sz w:val="18"/>
          <w:szCs w:val="18"/>
        </w:rPr>
      </w:pPr>
      <w:r w:rsidRPr="00BB0FF3">
        <w:rPr>
          <w:rFonts w:ascii="Arial Narrow" w:hAnsi="Arial Narrow"/>
          <w:b/>
          <w:color w:val="943634" w:themeColor="accent2" w:themeShade="BF"/>
          <w:sz w:val="18"/>
          <w:szCs w:val="18"/>
        </w:rPr>
        <w:t>281-944-4777</w:t>
      </w:r>
      <w:r w:rsidRPr="00BB0FF3">
        <w:rPr>
          <w:rFonts w:ascii="Arial Narrow" w:hAnsi="Arial Narrow"/>
          <w:b/>
          <w:color w:val="943634" w:themeColor="accent2" w:themeShade="BF"/>
          <w:sz w:val="16"/>
          <w:szCs w:val="16"/>
        </w:rPr>
        <w:t>•1-877-703-3044</w:t>
      </w:r>
    </w:p>
    <w:p w14:paraId="29AAACD4" w14:textId="77777777" w:rsidR="00E346F8" w:rsidRPr="00BB0FF3" w:rsidRDefault="0013019F" w:rsidP="00F645E0">
      <w:pPr>
        <w:spacing w:after="0"/>
        <w:jc w:val="center"/>
        <w:rPr>
          <w:rFonts w:ascii="Arial Narrow" w:hAnsi="Arial Narrow"/>
          <w:b/>
          <w:color w:val="943634" w:themeColor="accent2" w:themeShade="BF"/>
          <w:sz w:val="18"/>
          <w:szCs w:val="18"/>
        </w:rPr>
      </w:pPr>
      <w:r>
        <w:rPr>
          <w:rFonts w:ascii="Arial Narrow" w:hAnsi="Arial Narrow"/>
          <w:b/>
          <w:color w:val="943634" w:themeColor="accent2" w:themeShade="BF"/>
          <w:sz w:val="18"/>
          <w:szCs w:val="18"/>
        </w:rPr>
        <w:t xml:space="preserve">3502 </w:t>
      </w:r>
      <w:proofErr w:type="spellStart"/>
      <w:r>
        <w:rPr>
          <w:rFonts w:ascii="Arial Narrow" w:hAnsi="Arial Narrow"/>
          <w:b/>
          <w:color w:val="943634" w:themeColor="accent2" w:themeShade="BF"/>
          <w:sz w:val="18"/>
          <w:szCs w:val="18"/>
        </w:rPr>
        <w:t>Bacor</w:t>
      </w:r>
      <w:proofErr w:type="spellEnd"/>
      <w:r>
        <w:rPr>
          <w:rFonts w:ascii="Arial Narrow" w:hAnsi="Arial Narrow"/>
          <w:b/>
          <w:color w:val="943634" w:themeColor="accent2" w:themeShade="BF"/>
          <w:sz w:val="18"/>
          <w:szCs w:val="18"/>
        </w:rPr>
        <w:t xml:space="preserve"> Rd. Houston, TX 77084</w:t>
      </w:r>
    </w:p>
    <w:p w14:paraId="13B501FB" w14:textId="77777777" w:rsidR="00E346F8" w:rsidRDefault="0013019F" w:rsidP="00F645E0">
      <w:pPr>
        <w:spacing w:after="0"/>
        <w:jc w:val="center"/>
        <w:rPr>
          <w:rFonts w:ascii="Arial Narrow" w:hAnsi="Arial Narrow"/>
          <w:b/>
          <w:color w:val="943634" w:themeColor="accent2" w:themeShade="BF"/>
          <w:sz w:val="18"/>
          <w:szCs w:val="18"/>
        </w:rPr>
      </w:pPr>
      <w:r w:rsidRPr="0013019F">
        <w:rPr>
          <w:rFonts w:ascii="Arial Narrow" w:hAnsi="Arial Narrow"/>
          <w:b/>
          <w:color w:val="943634" w:themeColor="accent2" w:themeShade="BF"/>
          <w:sz w:val="18"/>
          <w:szCs w:val="18"/>
        </w:rPr>
        <w:t>www.encoreindustrial.com</w:t>
      </w:r>
    </w:p>
    <w:p w14:paraId="2219C02B" w14:textId="77777777" w:rsidR="0013019F" w:rsidRPr="00BB0FF3" w:rsidRDefault="0013019F" w:rsidP="00F645E0">
      <w:pPr>
        <w:spacing w:after="0"/>
        <w:jc w:val="center"/>
        <w:rPr>
          <w:rFonts w:ascii="Arial Narrow" w:hAnsi="Arial Narrow"/>
          <w:b/>
          <w:color w:val="943634" w:themeColor="accent2" w:themeShade="BF"/>
          <w:sz w:val="18"/>
          <w:szCs w:val="18"/>
        </w:rPr>
      </w:pPr>
    </w:p>
    <w:p w14:paraId="50EDFE1F" w14:textId="77777777" w:rsidR="003425D8" w:rsidRPr="00B86055" w:rsidRDefault="003425D8" w:rsidP="003425D8">
      <w:pPr>
        <w:pStyle w:val="Default"/>
        <w:rPr>
          <w:rFonts w:ascii="Arial Narrow" w:hAnsi="Arial Narrow"/>
          <w:sz w:val="20"/>
          <w:szCs w:val="20"/>
        </w:rPr>
      </w:pPr>
      <w:r w:rsidRPr="00B86055">
        <w:rPr>
          <w:rFonts w:ascii="Arial Narrow" w:hAnsi="Arial Narrow"/>
          <w:b/>
          <w:bCs/>
          <w:sz w:val="20"/>
          <w:szCs w:val="20"/>
        </w:rPr>
        <w:t xml:space="preserve">DIRECTIONS FOR USE </w:t>
      </w:r>
    </w:p>
    <w:p w14:paraId="553AD68F" w14:textId="77777777" w:rsidR="003425D8" w:rsidRPr="003425D8" w:rsidRDefault="003425D8" w:rsidP="003425D8">
      <w:pPr>
        <w:pStyle w:val="Default"/>
        <w:rPr>
          <w:rFonts w:ascii="Arial Narrow" w:hAnsi="Arial Narrow"/>
          <w:sz w:val="16"/>
          <w:szCs w:val="20"/>
        </w:rPr>
      </w:pPr>
      <w:r w:rsidRPr="003425D8">
        <w:rPr>
          <w:rFonts w:ascii="Arial Narrow" w:hAnsi="Arial Narrow"/>
          <w:sz w:val="16"/>
          <w:szCs w:val="20"/>
        </w:rPr>
        <w:t xml:space="preserve">It is a violation of Federal Law to use this product in a manner inconsistent with its labeling. </w:t>
      </w:r>
    </w:p>
    <w:p w14:paraId="4D4609FC" w14:textId="77777777" w:rsidR="00E346F8" w:rsidRPr="003425D8" w:rsidRDefault="003425D8" w:rsidP="003425D8">
      <w:pPr>
        <w:spacing w:after="0"/>
        <w:jc w:val="both"/>
        <w:rPr>
          <w:rFonts w:ascii="Arial Narrow" w:hAnsi="Arial Narrow"/>
          <w:sz w:val="16"/>
          <w:szCs w:val="20"/>
        </w:rPr>
      </w:pPr>
      <w:r w:rsidRPr="003425D8">
        <w:rPr>
          <w:rFonts w:ascii="Arial Narrow" w:hAnsi="Arial Narrow"/>
          <w:sz w:val="16"/>
          <w:szCs w:val="20"/>
        </w:rPr>
        <w:t>This product is not to be used as a terminal sterilant/high-level disinfectant on any surface or instrument that (1) is introduced directly into the human body, either into or in contact with the bloodstream or normally sterile areas of the body, or (2) contacts intact mucous membranes but which does not ordinarily penetrate the blood barrier or otherwise enter normally sterile areas of the body.</w:t>
      </w:r>
    </w:p>
    <w:p w14:paraId="12F9E0D1" w14:textId="77777777" w:rsidR="003425D8" w:rsidRPr="003425D8" w:rsidRDefault="003425D8" w:rsidP="003425D8">
      <w:pPr>
        <w:pStyle w:val="Default"/>
        <w:rPr>
          <w:rFonts w:ascii="Arial Narrow" w:hAnsi="Arial Narrow"/>
          <w:sz w:val="16"/>
          <w:szCs w:val="20"/>
        </w:rPr>
      </w:pPr>
      <w:r w:rsidRPr="003425D8">
        <w:rPr>
          <w:rFonts w:ascii="Arial Narrow" w:hAnsi="Arial Narrow"/>
          <w:b/>
          <w:bCs/>
          <w:sz w:val="16"/>
          <w:szCs w:val="20"/>
        </w:rPr>
        <w:t xml:space="preserve">CLEANING: </w:t>
      </w:r>
      <w:r w:rsidRPr="003425D8">
        <w:rPr>
          <w:rFonts w:ascii="Arial Narrow" w:hAnsi="Arial Narrow"/>
          <w:sz w:val="16"/>
          <w:szCs w:val="20"/>
        </w:rPr>
        <w:t xml:space="preserve">Use one </w:t>
      </w:r>
      <w:r w:rsidRPr="003425D8">
        <w:rPr>
          <w:rFonts w:ascii="Arial Narrow" w:hAnsi="Arial Narrow"/>
          <w:b/>
          <w:sz w:val="16"/>
          <w:szCs w:val="20"/>
        </w:rPr>
        <w:t>Germ Thief</w:t>
      </w:r>
      <w:r w:rsidRPr="003425D8">
        <w:rPr>
          <w:rFonts w:ascii="Arial Narrow" w:hAnsi="Arial Narrow"/>
          <w:sz w:val="16"/>
          <w:szCs w:val="20"/>
        </w:rPr>
        <w:t xml:space="preserve"> wipe to completely remove surface of all gross debris from surfaces to be treated.</w:t>
      </w:r>
    </w:p>
    <w:p w14:paraId="1732645B" w14:textId="77777777" w:rsidR="003425D8" w:rsidRPr="003425D8" w:rsidRDefault="003425D8" w:rsidP="003425D8">
      <w:pPr>
        <w:pStyle w:val="Default"/>
        <w:rPr>
          <w:rFonts w:ascii="Arial Narrow" w:hAnsi="Arial Narrow"/>
          <w:sz w:val="16"/>
          <w:szCs w:val="20"/>
        </w:rPr>
      </w:pPr>
      <w:r w:rsidRPr="003425D8">
        <w:rPr>
          <w:rFonts w:ascii="Arial Narrow" w:hAnsi="Arial Narrow"/>
          <w:b/>
          <w:bCs/>
          <w:sz w:val="16"/>
          <w:szCs w:val="20"/>
        </w:rPr>
        <w:t xml:space="preserve">DISINFECTING: </w:t>
      </w:r>
      <w:r w:rsidRPr="003425D8">
        <w:rPr>
          <w:rFonts w:ascii="Arial Narrow" w:hAnsi="Arial Narrow"/>
          <w:sz w:val="16"/>
          <w:szCs w:val="20"/>
        </w:rPr>
        <w:t xml:space="preserve">To disinfect hard, non-porous surfaces, thoroughly wet the surface to be treated. Treated surface must remain visibly wet for disinfection: </w:t>
      </w:r>
    </w:p>
    <w:p w14:paraId="0340B3E8" w14:textId="77777777" w:rsidR="003425D8" w:rsidRPr="003425D8" w:rsidRDefault="003425D8" w:rsidP="003425D8">
      <w:pPr>
        <w:pStyle w:val="Default"/>
        <w:spacing w:after="27"/>
        <w:rPr>
          <w:rFonts w:ascii="Arial Narrow" w:hAnsi="Arial Narrow"/>
          <w:sz w:val="16"/>
          <w:szCs w:val="20"/>
        </w:rPr>
      </w:pPr>
      <w:r w:rsidRPr="003425D8">
        <w:rPr>
          <w:rFonts w:ascii="Arial Narrow" w:hAnsi="Arial Narrow"/>
          <w:sz w:val="16"/>
          <w:szCs w:val="20"/>
        </w:rPr>
        <w:t xml:space="preserve">• To disinfect against </w:t>
      </w:r>
      <w:r w:rsidRPr="003425D8">
        <w:rPr>
          <w:rFonts w:ascii="Arial Narrow" w:hAnsi="Arial Narrow"/>
          <w:i/>
          <w:iCs/>
          <w:sz w:val="16"/>
          <w:szCs w:val="20"/>
        </w:rPr>
        <w:t xml:space="preserve">Escherichia coli (E. coli), </w:t>
      </w:r>
      <w:proofErr w:type="spellStart"/>
      <w:r w:rsidRPr="003425D8">
        <w:rPr>
          <w:rFonts w:ascii="Arial Narrow" w:hAnsi="Arial Narrow"/>
          <w:i/>
          <w:iCs/>
          <w:sz w:val="16"/>
          <w:szCs w:val="20"/>
        </w:rPr>
        <w:t>Esherichia</w:t>
      </w:r>
      <w:proofErr w:type="spellEnd"/>
      <w:r w:rsidRPr="003425D8">
        <w:rPr>
          <w:rFonts w:ascii="Arial Narrow" w:hAnsi="Arial Narrow"/>
          <w:i/>
          <w:iCs/>
          <w:sz w:val="16"/>
          <w:szCs w:val="20"/>
        </w:rPr>
        <w:t xml:space="preserve"> coli </w:t>
      </w:r>
      <w:r w:rsidRPr="003425D8">
        <w:rPr>
          <w:rFonts w:ascii="Arial Narrow" w:hAnsi="Arial Narrow"/>
          <w:sz w:val="16"/>
          <w:szCs w:val="20"/>
        </w:rPr>
        <w:t xml:space="preserve">O157:H7, </w:t>
      </w:r>
      <w:r w:rsidRPr="003425D8">
        <w:rPr>
          <w:rFonts w:ascii="Arial Narrow" w:hAnsi="Arial Narrow"/>
          <w:i/>
          <w:iCs/>
          <w:sz w:val="16"/>
          <w:szCs w:val="20"/>
        </w:rPr>
        <w:t>Pseudomonas aeruginosa, Salmonella (</w:t>
      </w:r>
      <w:proofErr w:type="spellStart"/>
      <w:r w:rsidRPr="003425D8">
        <w:rPr>
          <w:rFonts w:ascii="Arial Narrow" w:hAnsi="Arial Narrow"/>
          <w:i/>
          <w:iCs/>
          <w:sz w:val="16"/>
          <w:szCs w:val="20"/>
        </w:rPr>
        <w:t>choleraesuis</w:t>
      </w:r>
      <w:proofErr w:type="spellEnd"/>
      <w:r w:rsidRPr="003425D8">
        <w:rPr>
          <w:rFonts w:ascii="Arial Narrow" w:hAnsi="Arial Narrow"/>
          <w:i/>
          <w:iCs/>
          <w:sz w:val="16"/>
          <w:szCs w:val="20"/>
        </w:rPr>
        <w:t xml:space="preserve">) enterica </w:t>
      </w:r>
      <w:r w:rsidRPr="003425D8">
        <w:rPr>
          <w:rFonts w:ascii="Arial Narrow" w:hAnsi="Arial Narrow"/>
          <w:sz w:val="16"/>
          <w:szCs w:val="20"/>
        </w:rPr>
        <w:t xml:space="preserve">and Vancomycin Resistant </w:t>
      </w:r>
      <w:r w:rsidRPr="003425D8">
        <w:rPr>
          <w:rFonts w:ascii="Arial Narrow" w:hAnsi="Arial Narrow"/>
          <w:i/>
          <w:iCs/>
          <w:sz w:val="16"/>
          <w:szCs w:val="20"/>
        </w:rPr>
        <w:t xml:space="preserve">Enterococcus faecalis </w:t>
      </w:r>
      <w:r w:rsidRPr="003425D8">
        <w:rPr>
          <w:rFonts w:ascii="Arial Narrow" w:hAnsi="Arial Narrow"/>
          <w:sz w:val="16"/>
          <w:szCs w:val="20"/>
        </w:rPr>
        <w:t>(VRE), allow the treated surface to remain wet for 10 minutes</w:t>
      </w:r>
      <w:r w:rsidRPr="003425D8">
        <w:rPr>
          <w:rFonts w:ascii="Arial Narrow" w:hAnsi="Arial Narrow"/>
          <w:i/>
          <w:iCs/>
          <w:sz w:val="16"/>
          <w:szCs w:val="20"/>
        </w:rPr>
        <w:t xml:space="preserve">. </w:t>
      </w:r>
    </w:p>
    <w:p w14:paraId="64426B46" w14:textId="77777777" w:rsidR="003425D8" w:rsidRPr="003425D8" w:rsidRDefault="003425D8" w:rsidP="003425D8">
      <w:pPr>
        <w:pStyle w:val="Default"/>
        <w:spacing w:after="27"/>
        <w:rPr>
          <w:rFonts w:ascii="Arial Narrow" w:hAnsi="Arial Narrow"/>
          <w:sz w:val="16"/>
          <w:szCs w:val="20"/>
        </w:rPr>
      </w:pPr>
      <w:r w:rsidRPr="003425D8">
        <w:rPr>
          <w:rFonts w:ascii="Arial Narrow" w:hAnsi="Arial Narrow"/>
          <w:sz w:val="16"/>
          <w:szCs w:val="20"/>
        </w:rPr>
        <w:t xml:space="preserve">• To disinfect against </w:t>
      </w:r>
      <w:r w:rsidRPr="003425D8">
        <w:rPr>
          <w:rFonts w:ascii="Arial Narrow" w:hAnsi="Arial Narrow"/>
          <w:i/>
          <w:iCs/>
          <w:sz w:val="16"/>
          <w:szCs w:val="20"/>
        </w:rPr>
        <w:t xml:space="preserve">Mycobacterium </w:t>
      </w:r>
      <w:proofErr w:type="spellStart"/>
      <w:r w:rsidRPr="003425D8">
        <w:rPr>
          <w:rFonts w:ascii="Arial Narrow" w:hAnsi="Arial Narrow"/>
          <w:i/>
          <w:iCs/>
          <w:sz w:val="16"/>
          <w:szCs w:val="20"/>
        </w:rPr>
        <w:t>bovis</w:t>
      </w:r>
      <w:proofErr w:type="spellEnd"/>
      <w:r w:rsidRPr="003425D8">
        <w:rPr>
          <w:rFonts w:ascii="Arial Narrow" w:hAnsi="Arial Narrow"/>
          <w:i/>
          <w:iCs/>
          <w:sz w:val="16"/>
          <w:szCs w:val="20"/>
        </w:rPr>
        <w:t xml:space="preserve"> </w:t>
      </w:r>
      <w:r w:rsidRPr="003425D8">
        <w:rPr>
          <w:rFonts w:ascii="Arial Narrow" w:hAnsi="Arial Narrow"/>
          <w:sz w:val="16"/>
          <w:szCs w:val="20"/>
        </w:rPr>
        <w:t xml:space="preserve">BCG (Tuberculosis), allow the treated surface to remain wet for 10 minutes. </w:t>
      </w:r>
    </w:p>
    <w:p w14:paraId="631A4BC6" w14:textId="77777777" w:rsidR="003425D8" w:rsidRPr="003425D8" w:rsidRDefault="003425D8" w:rsidP="003425D8">
      <w:pPr>
        <w:pStyle w:val="Default"/>
        <w:spacing w:after="27"/>
        <w:rPr>
          <w:rFonts w:ascii="Arial Narrow" w:hAnsi="Arial Narrow"/>
          <w:sz w:val="16"/>
          <w:szCs w:val="20"/>
        </w:rPr>
      </w:pPr>
      <w:r w:rsidRPr="003425D8">
        <w:rPr>
          <w:rFonts w:ascii="Arial Narrow" w:hAnsi="Arial Narrow"/>
          <w:sz w:val="16"/>
          <w:szCs w:val="20"/>
        </w:rPr>
        <w:t xml:space="preserve">• To disinfect against </w:t>
      </w:r>
      <w:r w:rsidRPr="003425D8">
        <w:rPr>
          <w:rFonts w:ascii="Arial Narrow" w:hAnsi="Arial Narrow"/>
          <w:i/>
          <w:iCs/>
          <w:sz w:val="16"/>
          <w:szCs w:val="20"/>
        </w:rPr>
        <w:t xml:space="preserve">Staphylococcus aureus </w:t>
      </w:r>
      <w:r w:rsidRPr="003425D8">
        <w:rPr>
          <w:rFonts w:ascii="Arial Narrow" w:hAnsi="Arial Narrow"/>
          <w:sz w:val="16"/>
          <w:szCs w:val="20"/>
        </w:rPr>
        <w:t xml:space="preserve">and Methicillin Resistant </w:t>
      </w:r>
      <w:r w:rsidRPr="003425D8">
        <w:rPr>
          <w:rFonts w:ascii="Arial Narrow" w:hAnsi="Arial Narrow"/>
          <w:i/>
          <w:iCs/>
          <w:sz w:val="16"/>
          <w:szCs w:val="20"/>
        </w:rPr>
        <w:t xml:space="preserve">Staphylococcus aureus </w:t>
      </w:r>
      <w:r w:rsidRPr="003425D8">
        <w:rPr>
          <w:rFonts w:ascii="Arial Narrow" w:hAnsi="Arial Narrow"/>
          <w:sz w:val="16"/>
          <w:szCs w:val="20"/>
        </w:rPr>
        <w:t xml:space="preserve">(MRSA), allow the treated surface to remain wet for 10 minutes. </w:t>
      </w:r>
    </w:p>
    <w:p w14:paraId="02D9D8A1" w14:textId="77777777" w:rsidR="003425D8" w:rsidRPr="003425D8" w:rsidRDefault="003425D8" w:rsidP="003425D8">
      <w:pPr>
        <w:pStyle w:val="Default"/>
        <w:rPr>
          <w:rFonts w:ascii="Arial Narrow" w:hAnsi="Arial Narrow"/>
          <w:sz w:val="16"/>
          <w:szCs w:val="20"/>
        </w:rPr>
      </w:pPr>
      <w:r w:rsidRPr="003425D8">
        <w:rPr>
          <w:rFonts w:ascii="Arial Narrow" w:hAnsi="Arial Narrow"/>
          <w:sz w:val="16"/>
          <w:szCs w:val="20"/>
        </w:rPr>
        <w:t xml:space="preserve">• To disinfect against Vancomycin intermediate Resistant </w:t>
      </w:r>
      <w:r w:rsidRPr="003425D8">
        <w:rPr>
          <w:rFonts w:ascii="Arial Narrow" w:hAnsi="Arial Narrow"/>
          <w:i/>
          <w:iCs/>
          <w:sz w:val="16"/>
          <w:szCs w:val="20"/>
        </w:rPr>
        <w:t xml:space="preserve">Staphylococcus aureus </w:t>
      </w:r>
      <w:r w:rsidRPr="003425D8">
        <w:rPr>
          <w:rFonts w:ascii="Arial Narrow" w:hAnsi="Arial Narrow"/>
          <w:sz w:val="16"/>
          <w:szCs w:val="20"/>
        </w:rPr>
        <w:t xml:space="preserve">(VISA), allow the treated surface to remain wet for 10 minutes. </w:t>
      </w:r>
    </w:p>
    <w:p w14:paraId="7A5848F7" w14:textId="77777777" w:rsidR="003425D8" w:rsidRPr="003425D8" w:rsidRDefault="003425D8" w:rsidP="003425D8">
      <w:pPr>
        <w:pStyle w:val="Default"/>
        <w:rPr>
          <w:rFonts w:ascii="Arial Narrow" w:hAnsi="Arial Narrow"/>
          <w:sz w:val="16"/>
          <w:szCs w:val="20"/>
        </w:rPr>
      </w:pPr>
      <w:r w:rsidRPr="003425D8">
        <w:rPr>
          <w:rFonts w:ascii="Arial Narrow" w:hAnsi="Arial Narrow"/>
          <w:sz w:val="16"/>
          <w:szCs w:val="20"/>
        </w:rPr>
        <w:t xml:space="preserve">A potable water rinse is required for surfaces in direct contact with food. </w:t>
      </w:r>
    </w:p>
    <w:p w14:paraId="27F41994" w14:textId="77777777" w:rsidR="003425D8" w:rsidRDefault="003425D8" w:rsidP="003425D8">
      <w:pPr>
        <w:pStyle w:val="Default"/>
        <w:rPr>
          <w:rFonts w:ascii="Arial Narrow" w:hAnsi="Arial Narrow"/>
          <w:sz w:val="16"/>
          <w:szCs w:val="20"/>
        </w:rPr>
      </w:pPr>
      <w:r w:rsidRPr="003425D8">
        <w:rPr>
          <w:rFonts w:ascii="Arial Narrow" w:hAnsi="Arial Narrow"/>
          <w:sz w:val="16"/>
          <w:szCs w:val="20"/>
        </w:rPr>
        <w:t>PUSH FINGER THROUGH HOLE. Pull through about one inch. Replace cover. Pull out first wipe and snap off at a 90 degree angle. Remaining wipes feed automatically ready for next use. When through using, keep small center cap closed to prevent moisture loss. Do not flush.</w:t>
      </w:r>
    </w:p>
    <w:p w14:paraId="5A861842" w14:textId="77777777" w:rsidR="00B86055" w:rsidRDefault="00020E6F" w:rsidP="00020E6F">
      <w:pPr>
        <w:pStyle w:val="Default"/>
        <w:rPr>
          <w:rFonts w:ascii="Arial Narrow" w:hAnsi="Arial Narrow"/>
          <w:sz w:val="16"/>
          <w:szCs w:val="20"/>
        </w:rPr>
      </w:pPr>
      <w:r w:rsidRPr="00633148">
        <w:rPr>
          <w:rFonts w:ascii="Arial Narrow" w:hAnsi="Arial Narrow"/>
          <w:sz w:val="16"/>
          <w:szCs w:val="20"/>
        </w:rPr>
        <w:t>DISPENSER: to start feed. Remove large cover and discard seal from container. From center of wipe roll, pull up wipe corner, twist into a point and thread it through the hole in the container cover</w:t>
      </w:r>
    </w:p>
    <w:p w14:paraId="655D7F7B" w14:textId="77777777" w:rsidR="00020E6F" w:rsidRPr="00633148" w:rsidRDefault="00020E6F" w:rsidP="00020E6F">
      <w:pPr>
        <w:pStyle w:val="Default"/>
        <w:rPr>
          <w:rFonts w:ascii="Arial Narrow" w:hAnsi="Arial Narrow"/>
          <w:sz w:val="20"/>
          <w:szCs w:val="23"/>
        </w:rPr>
      </w:pPr>
      <w:r w:rsidRPr="00633148">
        <w:rPr>
          <w:rFonts w:ascii="Arial Narrow" w:hAnsi="Arial Narrow"/>
          <w:b/>
          <w:bCs/>
          <w:sz w:val="20"/>
          <w:szCs w:val="23"/>
        </w:rPr>
        <w:t xml:space="preserve">PRECAUTIONARY STATEMENTS </w:t>
      </w:r>
    </w:p>
    <w:p w14:paraId="4EF073EA" w14:textId="77777777" w:rsidR="00020E6F" w:rsidRPr="00633148" w:rsidRDefault="00020E6F" w:rsidP="00020E6F">
      <w:pPr>
        <w:pStyle w:val="Default"/>
        <w:rPr>
          <w:rFonts w:ascii="Arial Narrow" w:hAnsi="Arial Narrow"/>
          <w:sz w:val="16"/>
          <w:szCs w:val="20"/>
        </w:rPr>
      </w:pPr>
      <w:r w:rsidRPr="00633148">
        <w:rPr>
          <w:rFonts w:ascii="Arial Narrow" w:hAnsi="Arial Narrow"/>
          <w:sz w:val="16"/>
          <w:szCs w:val="20"/>
        </w:rPr>
        <w:t xml:space="preserve">Hazards to Humans and Domestic Animals </w:t>
      </w:r>
    </w:p>
    <w:p w14:paraId="799BB6DD" w14:textId="77777777" w:rsidR="00020E6F" w:rsidRPr="00633148" w:rsidRDefault="00020E6F" w:rsidP="00020E6F">
      <w:pPr>
        <w:pStyle w:val="Default"/>
        <w:rPr>
          <w:rFonts w:ascii="Arial Narrow" w:hAnsi="Arial Narrow"/>
          <w:sz w:val="16"/>
          <w:szCs w:val="20"/>
        </w:rPr>
      </w:pPr>
      <w:r w:rsidRPr="00633148">
        <w:rPr>
          <w:rFonts w:ascii="Arial Narrow" w:hAnsi="Arial Narrow"/>
          <w:b/>
          <w:bCs/>
          <w:sz w:val="16"/>
          <w:szCs w:val="20"/>
        </w:rPr>
        <w:t>CAUTION</w:t>
      </w:r>
      <w:r w:rsidRPr="00633148">
        <w:rPr>
          <w:rFonts w:ascii="Arial Narrow" w:hAnsi="Arial Narrow"/>
          <w:sz w:val="16"/>
          <w:szCs w:val="20"/>
        </w:rPr>
        <w:t xml:space="preserve">: Causes moderate eye irritation. Avoid contact with eyes or clothing. Wash thoroughly with soap and water after handling and before eating, drinking, chewing gum or using tobacco. </w:t>
      </w:r>
    </w:p>
    <w:p w14:paraId="65C33AD6" w14:textId="77777777" w:rsidR="00020E6F" w:rsidRPr="00633148" w:rsidRDefault="00020E6F" w:rsidP="00020E6F">
      <w:pPr>
        <w:pStyle w:val="Default"/>
        <w:rPr>
          <w:rFonts w:ascii="Arial Narrow" w:hAnsi="Arial Narrow"/>
          <w:sz w:val="16"/>
          <w:szCs w:val="20"/>
        </w:rPr>
      </w:pPr>
      <w:r w:rsidRPr="00633148">
        <w:rPr>
          <w:rFonts w:ascii="Arial Narrow" w:hAnsi="Arial Narrow"/>
          <w:b/>
          <w:bCs/>
          <w:sz w:val="16"/>
          <w:szCs w:val="20"/>
        </w:rPr>
        <w:t xml:space="preserve">FIRST AID </w:t>
      </w:r>
    </w:p>
    <w:p w14:paraId="0DB51C01" w14:textId="77777777" w:rsidR="00020E6F" w:rsidRPr="00633148" w:rsidRDefault="00020E6F" w:rsidP="00020E6F">
      <w:pPr>
        <w:pStyle w:val="Default"/>
        <w:rPr>
          <w:rFonts w:ascii="Arial Narrow" w:hAnsi="Arial Narrow" w:cs="Z@RA7BB.tmp"/>
          <w:sz w:val="16"/>
          <w:szCs w:val="20"/>
        </w:rPr>
      </w:pPr>
      <w:r w:rsidRPr="00633148">
        <w:rPr>
          <w:rFonts w:ascii="Arial Narrow" w:hAnsi="Arial Narrow"/>
          <w:sz w:val="16"/>
          <w:szCs w:val="20"/>
        </w:rPr>
        <w:t xml:space="preserve">Have the product container or label with you when calling a poison control center or doctor, or going for treatment. </w:t>
      </w:r>
      <w:r w:rsidRPr="00633148">
        <w:rPr>
          <w:rFonts w:ascii="Arial Narrow" w:hAnsi="Arial Narrow" w:cs="Z@RA7BB.tmp"/>
          <w:sz w:val="16"/>
          <w:szCs w:val="20"/>
        </w:rPr>
        <w:t xml:space="preserve">Have the product container or label with you when calling a poison control center or doctor, or going for treatment. </w:t>
      </w:r>
    </w:p>
    <w:p w14:paraId="78001A4B" w14:textId="77777777" w:rsidR="00020E6F" w:rsidRPr="00633148" w:rsidRDefault="00020E6F" w:rsidP="00020E6F">
      <w:pPr>
        <w:pStyle w:val="Default"/>
        <w:rPr>
          <w:rFonts w:ascii="Arial Narrow" w:hAnsi="Arial Narrow"/>
          <w:sz w:val="16"/>
          <w:szCs w:val="20"/>
        </w:rPr>
      </w:pPr>
      <w:r w:rsidRPr="00633148">
        <w:rPr>
          <w:rFonts w:ascii="Arial Narrow" w:hAnsi="Arial Narrow"/>
          <w:b/>
          <w:bCs/>
          <w:sz w:val="16"/>
          <w:szCs w:val="20"/>
        </w:rPr>
        <w:t>IF IN EYES</w:t>
      </w:r>
      <w:r w:rsidRPr="00633148">
        <w:rPr>
          <w:rFonts w:ascii="Arial Narrow" w:hAnsi="Arial Narrow"/>
          <w:sz w:val="16"/>
          <w:szCs w:val="20"/>
        </w:rPr>
        <w:t>: Hold eyes open and rinse slowly and gently with water for 15–20 minutes. Remove contact lenses if present, after the first 5 minutes, then continue rinsing. Call a poison control center or doctor for treatment advice.</w:t>
      </w:r>
    </w:p>
    <w:p w14:paraId="36FD9779" w14:textId="77777777" w:rsidR="00020E6F" w:rsidRPr="00633148" w:rsidRDefault="00020E6F" w:rsidP="00020E6F">
      <w:pPr>
        <w:pStyle w:val="Default"/>
        <w:rPr>
          <w:rFonts w:ascii="Arial Narrow" w:hAnsi="Arial Narrow"/>
          <w:sz w:val="20"/>
          <w:szCs w:val="23"/>
        </w:rPr>
      </w:pPr>
      <w:r w:rsidRPr="00633148">
        <w:rPr>
          <w:rFonts w:ascii="Arial Narrow" w:hAnsi="Arial Narrow"/>
          <w:sz w:val="16"/>
          <w:szCs w:val="20"/>
        </w:rPr>
        <w:t xml:space="preserve"> </w:t>
      </w:r>
      <w:r w:rsidRPr="00633148">
        <w:rPr>
          <w:rFonts w:ascii="Arial Narrow" w:hAnsi="Arial Narrow"/>
          <w:b/>
          <w:bCs/>
          <w:sz w:val="20"/>
          <w:szCs w:val="23"/>
        </w:rPr>
        <w:t xml:space="preserve">STORAGE AND DISPOSAL </w:t>
      </w:r>
    </w:p>
    <w:p w14:paraId="39A8C9E9" w14:textId="77777777" w:rsidR="00020E6F" w:rsidRPr="00633148" w:rsidRDefault="00020E6F" w:rsidP="00020E6F">
      <w:pPr>
        <w:pStyle w:val="Default"/>
        <w:rPr>
          <w:rFonts w:ascii="Arial Narrow" w:hAnsi="Arial Narrow"/>
          <w:sz w:val="16"/>
          <w:szCs w:val="20"/>
        </w:rPr>
      </w:pPr>
      <w:r w:rsidRPr="00633148">
        <w:rPr>
          <w:rFonts w:ascii="Arial Narrow" w:hAnsi="Arial Narrow"/>
          <w:sz w:val="16"/>
          <w:szCs w:val="20"/>
        </w:rPr>
        <w:t xml:space="preserve">Do not contaminate water, food or feed by storage or disposal. </w:t>
      </w:r>
    </w:p>
    <w:p w14:paraId="1B56B807" w14:textId="77777777" w:rsidR="00020E6F" w:rsidRPr="00633148" w:rsidRDefault="00020E6F" w:rsidP="00020E6F">
      <w:pPr>
        <w:pStyle w:val="Default"/>
        <w:rPr>
          <w:rFonts w:ascii="Arial Narrow" w:hAnsi="Arial Narrow"/>
          <w:sz w:val="16"/>
          <w:szCs w:val="20"/>
        </w:rPr>
      </w:pPr>
      <w:r w:rsidRPr="00633148">
        <w:rPr>
          <w:rFonts w:ascii="Arial Narrow" w:hAnsi="Arial Narrow"/>
          <w:b/>
          <w:bCs/>
          <w:sz w:val="16"/>
          <w:szCs w:val="20"/>
        </w:rPr>
        <w:t>PESTICIDE STORAGE</w:t>
      </w:r>
      <w:r w:rsidRPr="00633148">
        <w:rPr>
          <w:rFonts w:ascii="Arial Narrow" w:hAnsi="Arial Narrow"/>
          <w:sz w:val="16"/>
          <w:szCs w:val="20"/>
        </w:rPr>
        <w:t>: Store in an area inaccessible to children.</w:t>
      </w:r>
    </w:p>
    <w:p w14:paraId="68DEA9D9" w14:textId="77777777" w:rsidR="00020E6F" w:rsidRDefault="00020E6F" w:rsidP="00020E6F">
      <w:pPr>
        <w:pStyle w:val="Default"/>
        <w:rPr>
          <w:rFonts w:ascii="Arial Narrow" w:hAnsi="Arial Narrow"/>
          <w:sz w:val="16"/>
          <w:szCs w:val="20"/>
        </w:rPr>
      </w:pPr>
      <w:r w:rsidRPr="00633148">
        <w:rPr>
          <w:rFonts w:ascii="Arial Narrow" w:hAnsi="Arial Narrow"/>
          <w:sz w:val="16"/>
          <w:szCs w:val="20"/>
        </w:rPr>
        <w:t xml:space="preserve"> </w:t>
      </w:r>
      <w:r w:rsidRPr="00633148">
        <w:rPr>
          <w:rFonts w:ascii="Arial Narrow" w:hAnsi="Arial Narrow"/>
          <w:b/>
          <w:bCs/>
          <w:sz w:val="16"/>
          <w:szCs w:val="20"/>
        </w:rPr>
        <w:t>CONTAINER STORAGE/DISPOSAL</w:t>
      </w:r>
      <w:r w:rsidRPr="00633148">
        <w:rPr>
          <w:rFonts w:ascii="Arial Narrow" w:hAnsi="Arial Narrow"/>
          <w:sz w:val="16"/>
          <w:szCs w:val="20"/>
        </w:rPr>
        <w:t>: Wipes: Dispose of wipe in trash after use. Do not flush. Canister: Tightly close lid between uses to retain moisture. Nonrefillable container. Do not reuse or refill this container. Offer empty container for recycling if available or discard in trash.</w:t>
      </w:r>
    </w:p>
    <w:p w14:paraId="4126EAB5" w14:textId="77777777" w:rsidR="00B86055" w:rsidRPr="00633148" w:rsidRDefault="00695FDE" w:rsidP="00B86055">
      <w:pPr>
        <w:pStyle w:val="Default"/>
        <w:jc w:val="right"/>
        <w:rPr>
          <w:rFonts w:ascii="Arial Narrow" w:hAnsi="Arial Narrow"/>
          <w:sz w:val="16"/>
          <w:szCs w:val="20"/>
        </w:rPr>
      </w:pPr>
      <w:r>
        <w:rPr>
          <w:noProof/>
        </w:rPr>
        <w:drawing>
          <wp:inline distT="0" distB="0" distL="0" distR="0" wp14:anchorId="4D673B74" wp14:editId="0C60A045">
            <wp:extent cx="419930" cy="630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930" cy="630950"/>
                    </a:xfrm>
                    <a:prstGeom prst="rect">
                      <a:avLst/>
                    </a:prstGeom>
                    <a:noFill/>
                    <a:ln>
                      <a:noFill/>
                    </a:ln>
                  </pic:spPr>
                </pic:pic>
              </a:graphicData>
            </a:graphic>
          </wp:inline>
        </w:drawing>
      </w:r>
    </w:p>
    <w:sectPr w:rsidR="00B86055" w:rsidRPr="00633148" w:rsidSect="00C15538">
      <w:pgSz w:w="15840" w:h="12240" w:orient="landscape"/>
      <w:pgMar w:top="720" w:right="720" w:bottom="720" w:left="720"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Z@RA7BB.tmp">
    <w:altName w:val="Helvetic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E3"/>
    <w:rsid w:val="00020E6F"/>
    <w:rsid w:val="000246CE"/>
    <w:rsid w:val="0013019F"/>
    <w:rsid w:val="00274863"/>
    <w:rsid w:val="003425D8"/>
    <w:rsid w:val="00412CF8"/>
    <w:rsid w:val="004C0018"/>
    <w:rsid w:val="00695FDE"/>
    <w:rsid w:val="00927D42"/>
    <w:rsid w:val="00945589"/>
    <w:rsid w:val="009A4D7E"/>
    <w:rsid w:val="00A70585"/>
    <w:rsid w:val="00B86055"/>
    <w:rsid w:val="00BB0FF3"/>
    <w:rsid w:val="00C10DE3"/>
    <w:rsid w:val="00C15538"/>
    <w:rsid w:val="00CC6815"/>
    <w:rsid w:val="00E346F8"/>
    <w:rsid w:val="00EA311A"/>
    <w:rsid w:val="00F21FB6"/>
    <w:rsid w:val="00F6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07B0"/>
  <w15:docId w15:val="{C7EC8069-0D5A-4CAA-85CD-44082A5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E3"/>
    <w:rPr>
      <w:rFonts w:ascii="Tahoma" w:hAnsi="Tahoma" w:cs="Tahoma"/>
      <w:sz w:val="16"/>
      <w:szCs w:val="16"/>
    </w:rPr>
  </w:style>
  <w:style w:type="table" w:styleId="TableGrid">
    <w:name w:val="Table Grid"/>
    <w:basedOn w:val="TableNormal"/>
    <w:uiPriority w:val="59"/>
    <w:rsid w:val="00F6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5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3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Sarah Machann</cp:lastModifiedBy>
  <cp:revision>2</cp:revision>
  <cp:lastPrinted>2015-12-08T16:50:00Z</cp:lastPrinted>
  <dcterms:created xsi:type="dcterms:W3CDTF">2020-12-04T17:03:00Z</dcterms:created>
  <dcterms:modified xsi:type="dcterms:W3CDTF">2020-12-04T17:03:00Z</dcterms:modified>
</cp:coreProperties>
</file>